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F0" w:rsidRDefault="00C340F0" w:rsidP="005E3B41">
      <w:pPr>
        <w:jc w:val="center"/>
        <w:rPr>
          <w:rFonts w:ascii="Arial" w:hAnsi="Arial"/>
          <w:b/>
          <w:sz w:val="32"/>
        </w:rPr>
      </w:pPr>
      <w:r>
        <w:rPr>
          <w:rFonts w:ascii="Arial" w:hAnsi="Arial"/>
          <w:b/>
          <w:sz w:val="32"/>
        </w:rPr>
        <w:t>Principal</w:t>
      </w:r>
      <w:r w:rsidR="005E3B41">
        <w:rPr>
          <w:rFonts w:ascii="Arial" w:hAnsi="Arial"/>
          <w:b/>
          <w:sz w:val="32"/>
        </w:rPr>
        <w:t xml:space="preserve"> </w:t>
      </w:r>
      <w:r w:rsidR="00C85B31">
        <w:rPr>
          <w:rFonts w:ascii="Arial" w:hAnsi="Arial"/>
          <w:b/>
          <w:sz w:val="32"/>
        </w:rPr>
        <w:t>Growth Plan</w:t>
      </w:r>
      <w:r w:rsidR="005E3B41">
        <w:rPr>
          <w:rFonts w:ascii="Arial" w:hAnsi="Arial"/>
          <w:b/>
          <w:sz w:val="32"/>
        </w:rPr>
        <w:t xml:space="preserve"> and Reflections</w:t>
      </w:r>
      <w:r>
        <w:rPr>
          <w:rFonts w:ascii="Arial" w:hAnsi="Arial"/>
          <w:b/>
          <w:sz w:val="32"/>
        </w:rPr>
        <w:t xml:space="preserve"> </w:t>
      </w:r>
    </w:p>
    <w:p w:rsidR="00C85B31" w:rsidRDefault="00C340F0" w:rsidP="005E3B41">
      <w:pPr>
        <w:jc w:val="center"/>
        <w:rPr>
          <w:rFonts w:ascii="Arial" w:hAnsi="Arial"/>
          <w:b/>
          <w:sz w:val="32"/>
        </w:rPr>
      </w:pPr>
      <w:r>
        <w:rPr>
          <w:rFonts w:ascii="Arial" w:hAnsi="Arial"/>
          <w:b/>
          <w:sz w:val="32"/>
        </w:rPr>
        <w:t>Sample 3.3</w:t>
      </w:r>
    </w:p>
    <w:p w:rsidR="00C85B31" w:rsidRDefault="00C85B31">
      <w:pPr>
        <w:rPr>
          <w:rFonts w:ascii="Arial" w:hAnsi="Arial"/>
          <w:b/>
        </w:rPr>
      </w:pPr>
    </w:p>
    <w:p w:rsidR="00C85B31" w:rsidRDefault="00C85B31">
      <w:pPr>
        <w:rPr>
          <w:rFonts w:ascii="Arial" w:hAnsi="Arial"/>
          <w:b/>
        </w:rPr>
      </w:pPr>
    </w:p>
    <w:p w:rsidR="00C85B31" w:rsidRDefault="00C85B31">
      <w:pPr>
        <w:rPr>
          <w:rFonts w:ascii="Arial" w:hAnsi="Arial"/>
          <w:b/>
        </w:rPr>
      </w:pPr>
    </w:p>
    <w:p w:rsidR="005E3B41" w:rsidRDefault="00C85B31">
      <w:pPr>
        <w:rPr>
          <w:rFonts w:ascii="Arial" w:hAnsi="Arial"/>
          <w:b/>
        </w:rPr>
      </w:pPr>
      <w:r>
        <w:rPr>
          <w:rFonts w:ascii="Arial" w:hAnsi="Arial"/>
          <w:b/>
        </w:rPr>
        <w:t xml:space="preserve">Administrator: </w:t>
      </w:r>
      <w:r w:rsidR="005E3B41">
        <w:rPr>
          <w:rFonts w:ascii="Arial" w:hAnsi="Arial"/>
          <w:b/>
        </w:rPr>
        <w:t>Mr</w:t>
      </w:r>
      <w:r w:rsidR="00DA3004">
        <w:rPr>
          <w:rFonts w:ascii="Arial" w:hAnsi="Arial"/>
          <w:b/>
        </w:rPr>
        <w:t>.</w:t>
      </w:r>
      <w:r w:rsidR="005E3B41">
        <w:rPr>
          <w:rFonts w:ascii="Arial" w:hAnsi="Arial"/>
          <w:b/>
        </w:rPr>
        <w:t xml:space="preserve"> School Principal</w:t>
      </w:r>
    </w:p>
    <w:p w:rsidR="00C85B31" w:rsidRDefault="00C85B31">
      <w:pPr>
        <w:rPr>
          <w:rFonts w:ascii="Arial" w:hAnsi="Arial"/>
        </w:rPr>
      </w:pPr>
      <w:r>
        <w:rPr>
          <w:rFonts w:ascii="Arial" w:hAnsi="Arial"/>
          <w:b/>
        </w:rPr>
        <w:tab/>
      </w:r>
      <w:r>
        <w:rPr>
          <w:rFonts w:ascii="Arial" w:hAnsi="Arial"/>
          <w:b/>
        </w:rPr>
        <w:tab/>
      </w:r>
    </w:p>
    <w:p w:rsidR="00C85B31" w:rsidRDefault="00C85B31">
      <w:pPr>
        <w:rPr>
          <w:rFonts w:ascii="Arial" w:hAnsi="Arial"/>
        </w:rPr>
      </w:pPr>
      <w:r w:rsidRPr="00A946A3">
        <w:rPr>
          <w:rFonts w:ascii="Arial" w:hAnsi="Arial"/>
          <w:b/>
          <w:i/>
        </w:rPr>
        <w:t>Leadership Dimension Two</w:t>
      </w:r>
      <w:r w:rsidR="005E3B41" w:rsidRPr="00A946A3">
        <w:rPr>
          <w:rFonts w:ascii="Arial" w:hAnsi="Arial"/>
          <w:b/>
          <w:i/>
        </w:rPr>
        <w:t>:</w:t>
      </w:r>
      <w:r w:rsidRPr="00A946A3">
        <w:rPr>
          <w:rFonts w:ascii="Arial" w:hAnsi="Arial"/>
          <w:b/>
          <w:i/>
        </w:rPr>
        <w:t xml:space="preserve"> </w:t>
      </w:r>
      <w:r w:rsidR="00A946A3" w:rsidRPr="00A946A3">
        <w:rPr>
          <w:rFonts w:ascii="Arial" w:hAnsi="Arial"/>
          <w:b/>
          <w:i/>
        </w:rPr>
        <w:t>Embodying</w:t>
      </w:r>
      <w:r w:rsidRPr="00A946A3">
        <w:rPr>
          <w:rFonts w:ascii="Arial" w:hAnsi="Arial"/>
          <w:b/>
          <w:i/>
        </w:rPr>
        <w:t xml:space="preserve"> Visionary Leadership</w:t>
      </w:r>
      <w:r w:rsidR="005E3B41">
        <w:rPr>
          <w:rFonts w:ascii="Arial" w:hAnsi="Arial"/>
        </w:rPr>
        <w:t>—</w:t>
      </w:r>
      <w:r w:rsidR="00A946A3">
        <w:rPr>
          <w:rFonts w:ascii="Arial" w:hAnsi="Arial"/>
        </w:rPr>
        <w:t>The principal collaboratively involves the school community in creating and sustaining shared school values, vision, mission and goals</w:t>
      </w:r>
      <w:r>
        <w:rPr>
          <w:rFonts w:ascii="Arial" w:hAnsi="Arial"/>
        </w:rPr>
        <w:t>.</w:t>
      </w:r>
    </w:p>
    <w:p w:rsidR="00C85B31" w:rsidRDefault="00C85B31">
      <w:pPr>
        <w:rPr>
          <w:rFonts w:ascii="Arial" w:hAnsi="Arial"/>
        </w:rPr>
      </w:pPr>
    </w:p>
    <w:p w:rsidR="00C85B31" w:rsidRDefault="00C85B31" w:rsidP="005E3B41">
      <w:pPr>
        <w:pStyle w:val="Heading1"/>
        <w:spacing w:after="120"/>
      </w:pPr>
      <w:r>
        <w:t>Areas of Strength</w:t>
      </w:r>
    </w:p>
    <w:p w:rsidR="00C85B31" w:rsidRDefault="00C85B31" w:rsidP="005E3B41">
      <w:pPr>
        <w:tabs>
          <w:tab w:val="left" w:pos="360"/>
        </w:tabs>
        <w:spacing w:after="60"/>
        <w:ind w:left="360" w:hanging="360"/>
        <w:rPr>
          <w:rFonts w:ascii="Arial" w:hAnsi="Arial"/>
        </w:rPr>
      </w:pPr>
      <w:r>
        <w:rPr>
          <w:rFonts w:ascii="Arial" w:hAnsi="Arial"/>
        </w:rPr>
        <w:t xml:space="preserve">• </w:t>
      </w:r>
      <w:r w:rsidR="005E3B41">
        <w:rPr>
          <w:rFonts w:ascii="Arial" w:hAnsi="Arial"/>
        </w:rPr>
        <w:tab/>
        <w:t>E</w:t>
      </w:r>
      <w:r>
        <w:rPr>
          <w:rFonts w:ascii="Arial" w:hAnsi="Arial"/>
        </w:rPr>
        <w:t>stablishing a relationship with staff, parents and student</w:t>
      </w:r>
      <w:r w:rsidR="00C33863">
        <w:rPr>
          <w:rFonts w:ascii="Arial" w:hAnsi="Arial"/>
        </w:rPr>
        <w:t>s based on honest communication</w:t>
      </w:r>
    </w:p>
    <w:p w:rsidR="00C85B31" w:rsidRDefault="00C85B31" w:rsidP="005E3B41">
      <w:pPr>
        <w:tabs>
          <w:tab w:val="left" w:pos="360"/>
        </w:tabs>
        <w:spacing w:after="60"/>
        <w:ind w:left="360" w:hanging="360"/>
        <w:rPr>
          <w:rFonts w:ascii="Arial" w:hAnsi="Arial"/>
        </w:rPr>
      </w:pPr>
      <w:r>
        <w:rPr>
          <w:rFonts w:ascii="Arial" w:hAnsi="Arial"/>
        </w:rPr>
        <w:t xml:space="preserve">• </w:t>
      </w:r>
      <w:r w:rsidR="005E3B41">
        <w:rPr>
          <w:rFonts w:ascii="Arial" w:hAnsi="Arial"/>
        </w:rPr>
        <w:tab/>
        <w:t>C</w:t>
      </w:r>
      <w:r>
        <w:rPr>
          <w:rFonts w:ascii="Arial" w:hAnsi="Arial"/>
        </w:rPr>
        <w:t>learly articulating the need for shared values, a common vision and a mission statement that is an active part of dai</w:t>
      </w:r>
      <w:r w:rsidR="00C33863">
        <w:rPr>
          <w:rFonts w:ascii="Arial" w:hAnsi="Arial"/>
        </w:rPr>
        <w:t>ly activity at the school</w:t>
      </w:r>
    </w:p>
    <w:p w:rsidR="00C85B31" w:rsidRDefault="00C85B31" w:rsidP="005E3B41">
      <w:pPr>
        <w:tabs>
          <w:tab w:val="left" w:pos="360"/>
        </w:tabs>
        <w:ind w:left="360" w:hanging="360"/>
        <w:rPr>
          <w:rFonts w:ascii="Arial" w:hAnsi="Arial"/>
        </w:rPr>
      </w:pPr>
      <w:r>
        <w:rPr>
          <w:rFonts w:ascii="Arial" w:hAnsi="Arial"/>
        </w:rPr>
        <w:t xml:space="preserve">• </w:t>
      </w:r>
      <w:r w:rsidR="00C33863">
        <w:rPr>
          <w:rFonts w:ascii="Arial" w:hAnsi="Arial"/>
        </w:rPr>
        <w:tab/>
        <w:t>C</w:t>
      </w:r>
      <w:r>
        <w:rPr>
          <w:rFonts w:ascii="Arial" w:hAnsi="Arial"/>
        </w:rPr>
        <w:t>reating opportunities for staff, students and the community to hav</w:t>
      </w:r>
      <w:r w:rsidR="00C33863">
        <w:rPr>
          <w:rFonts w:ascii="Arial" w:hAnsi="Arial"/>
        </w:rPr>
        <w:t>e input into school operations</w:t>
      </w:r>
    </w:p>
    <w:p w:rsidR="00C85B31" w:rsidRDefault="00C85B31">
      <w:pPr>
        <w:rPr>
          <w:rFonts w:ascii="Arial" w:hAnsi="Arial"/>
        </w:rPr>
      </w:pPr>
    </w:p>
    <w:p w:rsidR="00C85B31" w:rsidRDefault="00C85B31" w:rsidP="005E3B41">
      <w:pPr>
        <w:pStyle w:val="Heading1"/>
        <w:spacing w:after="120"/>
      </w:pPr>
      <w:r>
        <w:t xml:space="preserve">Areas </w:t>
      </w:r>
      <w:r w:rsidR="00766B0C">
        <w:t xml:space="preserve">for </w:t>
      </w:r>
      <w:r>
        <w:t>Growth</w:t>
      </w:r>
    </w:p>
    <w:p w:rsidR="00C85B31" w:rsidRDefault="005E3B41" w:rsidP="00E408FF">
      <w:pPr>
        <w:tabs>
          <w:tab w:val="left" w:pos="360"/>
        </w:tabs>
        <w:spacing w:after="60"/>
        <w:ind w:left="360" w:hanging="360"/>
        <w:rPr>
          <w:rFonts w:ascii="Arial" w:hAnsi="Arial"/>
        </w:rPr>
      </w:pPr>
      <w:r>
        <w:rPr>
          <w:rFonts w:ascii="Arial" w:hAnsi="Arial"/>
        </w:rPr>
        <w:t>•</w:t>
      </w:r>
      <w:r>
        <w:rPr>
          <w:rFonts w:ascii="Arial" w:hAnsi="Arial"/>
        </w:rPr>
        <w:tab/>
        <w:t>S</w:t>
      </w:r>
      <w:r w:rsidR="00C85B31">
        <w:rPr>
          <w:rFonts w:ascii="Arial" w:hAnsi="Arial"/>
        </w:rPr>
        <w:t>ustaining the energy and enthusiasm to see the change process through to the next level. As change is constant, I need to develop skills that will empower others to at first assist and then assume the leadership role in this regard.</w:t>
      </w:r>
    </w:p>
    <w:p w:rsidR="00C85B31" w:rsidRDefault="00C85B31" w:rsidP="00E408FF">
      <w:pPr>
        <w:tabs>
          <w:tab w:val="left" w:pos="360"/>
        </w:tabs>
        <w:spacing w:after="60"/>
        <w:ind w:left="360" w:hanging="360"/>
        <w:rPr>
          <w:rFonts w:ascii="Arial" w:hAnsi="Arial"/>
        </w:rPr>
      </w:pPr>
      <w:r>
        <w:rPr>
          <w:rFonts w:ascii="Arial" w:hAnsi="Arial"/>
        </w:rPr>
        <w:t>• </w:t>
      </w:r>
      <w:r w:rsidR="005E3B41">
        <w:rPr>
          <w:rFonts w:ascii="Arial" w:hAnsi="Arial"/>
        </w:rPr>
        <w:tab/>
      </w:r>
      <w:r>
        <w:rPr>
          <w:rFonts w:ascii="Arial" w:hAnsi="Arial"/>
        </w:rPr>
        <w:t>Satisfaction surveys routinely report student satisfaction with input into</w:t>
      </w:r>
      <w:r w:rsidR="00C33863">
        <w:rPr>
          <w:rFonts w:ascii="Arial" w:hAnsi="Arial"/>
        </w:rPr>
        <w:t xml:space="preserve"> decisions as low at our school (below 70 per cent</w:t>
      </w:r>
      <w:r>
        <w:rPr>
          <w:rFonts w:ascii="Arial" w:hAnsi="Arial"/>
        </w:rPr>
        <w:t>). I need to identify methods that will either encourage more student involvement or help students to understand the level of input they already enjoy.</w:t>
      </w:r>
    </w:p>
    <w:p w:rsidR="00C85B31" w:rsidRDefault="00C85B31" w:rsidP="005E3B41">
      <w:pPr>
        <w:tabs>
          <w:tab w:val="left" w:pos="360"/>
        </w:tabs>
        <w:ind w:left="360" w:hanging="360"/>
        <w:rPr>
          <w:rFonts w:ascii="Arial" w:hAnsi="Arial"/>
        </w:rPr>
      </w:pPr>
      <w:r>
        <w:rPr>
          <w:rFonts w:ascii="Arial" w:hAnsi="Arial"/>
        </w:rPr>
        <w:t xml:space="preserve">• </w:t>
      </w:r>
      <w:r w:rsidR="005E3B41">
        <w:rPr>
          <w:rFonts w:ascii="Arial" w:hAnsi="Arial"/>
        </w:rPr>
        <w:tab/>
        <w:t>P</w:t>
      </w:r>
      <w:r>
        <w:rPr>
          <w:rFonts w:ascii="Arial" w:hAnsi="Arial"/>
        </w:rPr>
        <w:t>a</w:t>
      </w:r>
      <w:r w:rsidR="00C33863">
        <w:rPr>
          <w:rFonts w:ascii="Arial" w:hAnsi="Arial"/>
        </w:rPr>
        <w:t xml:space="preserve">rent input into school decision </w:t>
      </w:r>
      <w:r>
        <w:rPr>
          <w:rFonts w:ascii="Arial" w:hAnsi="Arial"/>
        </w:rPr>
        <w:t xml:space="preserve">making is largely through various committees and associations that are connected to our many programs. Therefore, I need to ensure </w:t>
      </w:r>
      <w:r w:rsidR="00C33863">
        <w:rPr>
          <w:rFonts w:ascii="Arial" w:hAnsi="Arial"/>
        </w:rPr>
        <w:t xml:space="preserve">that </w:t>
      </w:r>
      <w:r>
        <w:rPr>
          <w:rFonts w:ascii="Arial" w:hAnsi="Arial"/>
        </w:rPr>
        <w:t>current attendance at these committees is maintained or increased so that appropriate representation is reached on most issues affecting students.</w:t>
      </w:r>
    </w:p>
    <w:p w:rsidR="00C85B31" w:rsidRDefault="00C85B31">
      <w:pPr>
        <w:rPr>
          <w:rFonts w:ascii="Arial" w:hAnsi="Arial"/>
        </w:rPr>
      </w:pPr>
    </w:p>
    <w:p w:rsidR="00C85B31" w:rsidRDefault="00C85B31" w:rsidP="005E3B41">
      <w:pPr>
        <w:pStyle w:val="Heading1"/>
        <w:spacing w:after="120"/>
      </w:pPr>
      <w:r>
        <w:t>Action Strategies</w:t>
      </w:r>
    </w:p>
    <w:p w:rsidR="00C85B31" w:rsidRDefault="005E3B41" w:rsidP="005E3B41">
      <w:pPr>
        <w:tabs>
          <w:tab w:val="left" w:pos="360"/>
        </w:tabs>
        <w:ind w:left="360" w:hanging="360"/>
        <w:rPr>
          <w:rFonts w:ascii="Arial" w:hAnsi="Arial"/>
        </w:rPr>
      </w:pPr>
      <w:r>
        <w:rPr>
          <w:rFonts w:ascii="Arial" w:hAnsi="Arial"/>
        </w:rPr>
        <w:t>1.</w:t>
      </w:r>
      <w:r>
        <w:rPr>
          <w:rFonts w:ascii="Arial" w:hAnsi="Arial"/>
        </w:rPr>
        <w:tab/>
      </w:r>
      <w:r w:rsidR="00C85B31">
        <w:rPr>
          <w:rFonts w:ascii="Arial" w:hAnsi="Arial"/>
        </w:rPr>
        <w:t xml:space="preserve">Professional reading in the area of teacher leadership and motivation/team building. </w:t>
      </w:r>
      <w:r w:rsidR="0003153E">
        <w:rPr>
          <w:rFonts w:ascii="Arial" w:hAnsi="Arial"/>
        </w:rPr>
        <w:t xml:space="preserve">Authors include (but </w:t>
      </w:r>
      <w:r w:rsidR="00C33863">
        <w:rPr>
          <w:rFonts w:ascii="Arial" w:hAnsi="Arial"/>
        </w:rPr>
        <w:t>are not limited to)</w:t>
      </w:r>
    </w:p>
    <w:p w:rsidR="00C85B31" w:rsidRDefault="00C85B31">
      <w:pPr>
        <w:rPr>
          <w:rFonts w:ascii="Arial" w:hAnsi="Arial"/>
        </w:rPr>
      </w:pPr>
    </w:p>
    <w:p w:rsidR="00C85B31" w:rsidRDefault="00C85B31" w:rsidP="001C4B9C">
      <w:pPr>
        <w:spacing w:after="60"/>
        <w:jc w:val="center"/>
        <w:rPr>
          <w:rFonts w:ascii="Arial" w:hAnsi="Arial"/>
        </w:rPr>
      </w:pPr>
      <w:r w:rsidRPr="005E3B41">
        <w:rPr>
          <w:rFonts w:ascii="Arial" w:hAnsi="Arial"/>
          <w:i/>
        </w:rPr>
        <w:t>Winning With People</w:t>
      </w:r>
      <w:r w:rsidR="00C33863">
        <w:rPr>
          <w:rFonts w:ascii="Arial" w:hAnsi="Arial"/>
        </w:rPr>
        <w:t>, John C</w:t>
      </w:r>
      <w:r w:rsidR="005E3B41">
        <w:rPr>
          <w:rFonts w:ascii="Arial" w:hAnsi="Arial"/>
        </w:rPr>
        <w:t xml:space="preserve"> Maxwell</w:t>
      </w:r>
    </w:p>
    <w:p w:rsidR="00C85B31" w:rsidRDefault="00C85B31" w:rsidP="001C4B9C">
      <w:pPr>
        <w:spacing w:after="60"/>
        <w:jc w:val="center"/>
        <w:rPr>
          <w:rFonts w:ascii="Arial" w:hAnsi="Arial"/>
        </w:rPr>
      </w:pPr>
      <w:r w:rsidRPr="005E3B41">
        <w:rPr>
          <w:rFonts w:ascii="Arial" w:hAnsi="Arial"/>
          <w:i/>
        </w:rPr>
        <w:t>The Constructivist Leader</w:t>
      </w:r>
      <w:r w:rsidR="005E3B41">
        <w:rPr>
          <w:rFonts w:ascii="Arial" w:hAnsi="Arial"/>
        </w:rPr>
        <w:t>, Linda Lambert</w:t>
      </w:r>
    </w:p>
    <w:p w:rsidR="00C85B31" w:rsidRDefault="00C85B31" w:rsidP="001C4B9C">
      <w:pPr>
        <w:jc w:val="center"/>
        <w:rPr>
          <w:rFonts w:ascii="Arial" w:hAnsi="Arial"/>
        </w:rPr>
      </w:pPr>
      <w:r w:rsidRPr="005E3B41">
        <w:rPr>
          <w:rFonts w:ascii="Arial" w:hAnsi="Arial"/>
          <w:i/>
        </w:rPr>
        <w:t>Credibility</w:t>
      </w:r>
      <w:r w:rsidR="00C33863">
        <w:rPr>
          <w:rFonts w:ascii="Arial" w:hAnsi="Arial"/>
        </w:rPr>
        <w:t>, James M Kouzes and Barry Z</w:t>
      </w:r>
      <w:r w:rsidR="005E3B41">
        <w:rPr>
          <w:rFonts w:ascii="Arial" w:hAnsi="Arial"/>
        </w:rPr>
        <w:t xml:space="preserve"> Posner</w:t>
      </w:r>
    </w:p>
    <w:p w:rsidR="00C85B31" w:rsidRDefault="00C85B31">
      <w:pPr>
        <w:rPr>
          <w:rFonts w:ascii="Arial" w:hAnsi="Arial"/>
        </w:rPr>
      </w:pPr>
    </w:p>
    <w:p w:rsidR="00D75451" w:rsidRDefault="005E3B41" w:rsidP="005E3B41">
      <w:pPr>
        <w:tabs>
          <w:tab w:val="left" w:pos="360"/>
        </w:tabs>
        <w:spacing w:after="120"/>
        <w:ind w:left="360" w:hanging="360"/>
        <w:rPr>
          <w:rFonts w:ascii="Arial" w:hAnsi="Arial"/>
        </w:rPr>
      </w:pPr>
      <w:r>
        <w:rPr>
          <w:rFonts w:ascii="Arial" w:hAnsi="Arial"/>
        </w:rPr>
        <w:t>2.</w:t>
      </w:r>
      <w:r>
        <w:rPr>
          <w:rFonts w:ascii="Arial" w:hAnsi="Arial"/>
        </w:rPr>
        <w:tab/>
      </w:r>
      <w:r w:rsidR="00C85B31">
        <w:rPr>
          <w:rFonts w:ascii="Arial" w:hAnsi="Arial"/>
        </w:rPr>
        <w:t xml:space="preserve">Empower department liaisons to take a leadership role in the AISI project </w:t>
      </w:r>
      <w:r w:rsidR="00C33863">
        <w:rPr>
          <w:rFonts w:ascii="Arial" w:hAnsi="Arial"/>
        </w:rPr>
        <w:t>activities and school based PLC</w:t>
      </w:r>
      <w:r w:rsidR="00C85B31">
        <w:rPr>
          <w:rFonts w:ascii="Arial" w:hAnsi="Arial"/>
        </w:rPr>
        <w:t>s working on school-identified needs. An example of this would be the current focus on junior high failure rates.</w:t>
      </w:r>
    </w:p>
    <w:p w:rsidR="00C85B31" w:rsidRDefault="00D75451" w:rsidP="005E3B41">
      <w:pPr>
        <w:tabs>
          <w:tab w:val="left" w:pos="360"/>
        </w:tabs>
        <w:spacing w:after="120"/>
        <w:ind w:left="360" w:hanging="360"/>
        <w:rPr>
          <w:rFonts w:ascii="Arial" w:hAnsi="Arial"/>
        </w:rPr>
      </w:pPr>
      <w:r>
        <w:rPr>
          <w:rFonts w:ascii="Arial" w:hAnsi="Arial"/>
        </w:rPr>
        <w:br w:type="page"/>
      </w:r>
      <w:r w:rsidR="005E3B41">
        <w:rPr>
          <w:rFonts w:ascii="Arial" w:hAnsi="Arial"/>
        </w:rPr>
        <w:lastRenderedPageBreak/>
        <w:t>3.</w:t>
      </w:r>
      <w:r w:rsidR="005E3B41">
        <w:rPr>
          <w:rFonts w:ascii="Arial" w:hAnsi="Arial"/>
        </w:rPr>
        <w:tab/>
      </w:r>
      <w:r w:rsidR="00C85B31">
        <w:rPr>
          <w:rFonts w:ascii="Arial" w:hAnsi="Arial"/>
        </w:rPr>
        <w:t xml:space="preserve">Meet with existing student and parent groups to discuss school issues as they arise and to receive feedback on school policies and decisions that occur during the year. </w:t>
      </w:r>
      <w:r w:rsidR="0003153E">
        <w:rPr>
          <w:rFonts w:ascii="Arial" w:hAnsi="Arial"/>
        </w:rPr>
        <w:t>The likely groups w</w:t>
      </w:r>
      <w:r w:rsidR="00C33863">
        <w:rPr>
          <w:rFonts w:ascii="Arial" w:hAnsi="Arial"/>
        </w:rPr>
        <w:t>ould include Student Council, SADD, the g</w:t>
      </w:r>
      <w:r w:rsidR="0003153E">
        <w:rPr>
          <w:rFonts w:ascii="Arial" w:hAnsi="Arial"/>
        </w:rPr>
        <w:t>raduating class and the Music Parents’ Association.</w:t>
      </w:r>
    </w:p>
    <w:p w:rsidR="00C85B31" w:rsidRDefault="005E3B41" w:rsidP="005E3B41">
      <w:pPr>
        <w:tabs>
          <w:tab w:val="left" w:pos="360"/>
        </w:tabs>
        <w:ind w:left="360" w:hanging="360"/>
        <w:rPr>
          <w:rFonts w:ascii="Arial" w:hAnsi="Arial"/>
        </w:rPr>
      </w:pPr>
      <w:r>
        <w:rPr>
          <w:rFonts w:ascii="Arial" w:hAnsi="Arial"/>
        </w:rPr>
        <w:t>4.</w:t>
      </w:r>
      <w:r>
        <w:rPr>
          <w:rFonts w:ascii="Arial" w:hAnsi="Arial"/>
        </w:rPr>
        <w:tab/>
      </w:r>
      <w:r w:rsidR="00400B33">
        <w:rPr>
          <w:rFonts w:ascii="Arial" w:hAnsi="Arial"/>
        </w:rPr>
        <w:t>Use</w:t>
      </w:r>
      <w:r w:rsidR="00C85B31">
        <w:rPr>
          <w:rFonts w:ascii="Arial" w:hAnsi="Arial"/>
        </w:rPr>
        <w:t xml:space="preserve"> school council meetings to discuss/debate topical issues in our community and </w:t>
      </w:r>
      <w:r w:rsidR="00C33863">
        <w:rPr>
          <w:rFonts w:ascii="Arial" w:hAnsi="Arial"/>
        </w:rPr>
        <w:t>around the province. Given the c</w:t>
      </w:r>
      <w:r w:rsidR="00C85B31">
        <w:rPr>
          <w:rFonts w:ascii="Arial" w:hAnsi="Arial"/>
        </w:rPr>
        <w:t>ouncil’s man</w:t>
      </w:r>
      <w:r w:rsidR="00C33863">
        <w:rPr>
          <w:rFonts w:ascii="Arial" w:hAnsi="Arial"/>
        </w:rPr>
        <w:t xml:space="preserve">date to act as an advisory body, </w:t>
      </w:r>
      <w:r w:rsidR="00C85B31">
        <w:rPr>
          <w:rFonts w:ascii="Arial" w:hAnsi="Arial"/>
        </w:rPr>
        <w:t>they can be accessed for their input into potential change.</w:t>
      </w:r>
    </w:p>
    <w:p w:rsidR="00C85B31" w:rsidRDefault="00C85B31">
      <w:pPr>
        <w:rPr>
          <w:rFonts w:ascii="Arial" w:hAnsi="Arial"/>
        </w:rPr>
      </w:pPr>
    </w:p>
    <w:p w:rsidR="00C85B31" w:rsidRDefault="00C85B31" w:rsidP="005E3B41">
      <w:pPr>
        <w:pStyle w:val="Heading1"/>
        <w:spacing w:after="120"/>
      </w:pPr>
      <w:r>
        <w:t>R</w:t>
      </w:r>
      <w:r w:rsidR="00766B0C">
        <w:t>eflection</w:t>
      </w:r>
      <w:r w:rsidR="00DA3004">
        <w:t>/</w:t>
      </w:r>
      <w:r w:rsidR="00766B0C">
        <w:t>Outcomes</w:t>
      </w:r>
    </w:p>
    <w:p w:rsidR="00C85B31" w:rsidRDefault="00C85B31" w:rsidP="00E408FF">
      <w:pPr>
        <w:tabs>
          <w:tab w:val="left" w:pos="360"/>
        </w:tabs>
        <w:spacing w:after="60"/>
        <w:ind w:left="360" w:hanging="360"/>
        <w:rPr>
          <w:rFonts w:ascii="Arial" w:hAnsi="Arial"/>
        </w:rPr>
      </w:pPr>
      <w:r>
        <w:rPr>
          <w:rFonts w:ascii="Arial" w:hAnsi="Arial"/>
        </w:rPr>
        <w:t xml:space="preserve">• </w:t>
      </w:r>
      <w:r w:rsidR="005E3B41">
        <w:rPr>
          <w:rFonts w:ascii="Arial" w:hAnsi="Arial"/>
        </w:rPr>
        <w:tab/>
      </w:r>
      <w:r>
        <w:rPr>
          <w:rFonts w:ascii="Arial" w:hAnsi="Arial"/>
        </w:rPr>
        <w:t>With regard to the professional reading</w:t>
      </w:r>
      <w:r w:rsidR="00C33863">
        <w:rPr>
          <w:rFonts w:ascii="Arial" w:hAnsi="Arial"/>
        </w:rPr>
        <w:t>,</w:t>
      </w:r>
      <w:r>
        <w:rPr>
          <w:rFonts w:ascii="Arial" w:hAnsi="Arial"/>
        </w:rPr>
        <w:t xml:space="preserve"> the first two titles are complete </w:t>
      </w:r>
      <w:r w:rsidR="00C33863">
        <w:rPr>
          <w:rFonts w:ascii="Arial" w:hAnsi="Arial"/>
        </w:rPr>
        <w:t xml:space="preserve">and </w:t>
      </w:r>
      <w:r>
        <w:rPr>
          <w:rFonts w:ascii="Arial" w:hAnsi="Arial"/>
        </w:rPr>
        <w:t xml:space="preserve">the third </w:t>
      </w:r>
      <w:r w:rsidR="00400B33">
        <w:rPr>
          <w:rFonts w:ascii="Arial" w:hAnsi="Arial"/>
        </w:rPr>
        <w:t xml:space="preserve">is </w:t>
      </w:r>
      <w:r>
        <w:rPr>
          <w:rFonts w:ascii="Arial" w:hAnsi="Arial"/>
        </w:rPr>
        <w:t>in progress. Added</w:t>
      </w:r>
      <w:r w:rsidR="00400B33">
        <w:rPr>
          <w:rFonts w:ascii="Arial" w:hAnsi="Arial"/>
        </w:rPr>
        <w:t xml:space="preserve"> to the</w:t>
      </w:r>
      <w:r w:rsidR="00C33863">
        <w:rPr>
          <w:rFonts w:ascii="Arial" w:hAnsi="Arial"/>
        </w:rPr>
        <w:t xml:space="preserve"> list for this year is </w:t>
      </w:r>
      <w:r w:rsidR="00C33863" w:rsidRPr="00C33863">
        <w:rPr>
          <w:rFonts w:ascii="Arial" w:hAnsi="Arial"/>
          <w:i/>
        </w:rPr>
        <w:t>Sustainable Leadership</w:t>
      </w:r>
      <w:r>
        <w:rPr>
          <w:rFonts w:ascii="Arial" w:hAnsi="Arial"/>
        </w:rPr>
        <w:t xml:space="preserve"> by Andy Hargreaves and D</w:t>
      </w:r>
      <w:r w:rsidR="00C33863">
        <w:rPr>
          <w:rFonts w:ascii="Arial" w:hAnsi="Arial"/>
        </w:rPr>
        <w:t xml:space="preserve">ean Fink. The whole concept of </w:t>
      </w:r>
      <w:r w:rsidRPr="00C33863">
        <w:rPr>
          <w:rFonts w:ascii="Arial" w:hAnsi="Arial"/>
          <w:i/>
        </w:rPr>
        <w:t>build</w:t>
      </w:r>
      <w:r w:rsidR="00C33863" w:rsidRPr="00C33863">
        <w:rPr>
          <w:rFonts w:ascii="Arial" w:hAnsi="Arial"/>
          <w:i/>
        </w:rPr>
        <w:t>ing leadership capacity</w:t>
      </w:r>
      <w:r w:rsidR="00E408FF">
        <w:rPr>
          <w:rFonts w:ascii="Arial" w:hAnsi="Arial"/>
        </w:rPr>
        <w:t xml:space="preserve"> has evolved over</w:t>
      </w:r>
      <w:r w:rsidR="00400B33">
        <w:rPr>
          <w:rFonts w:ascii="Arial" w:hAnsi="Arial"/>
        </w:rPr>
        <w:t xml:space="preserve"> the</w:t>
      </w:r>
      <w:r>
        <w:rPr>
          <w:rFonts w:ascii="Arial" w:hAnsi="Arial"/>
        </w:rPr>
        <w:t xml:space="preserve"> past year and, unfortunately, the Lea</w:t>
      </w:r>
      <w:r w:rsidR="00400B33">
        <w:rPr>
          <w:rFonts w:ascii="Arial" w:hAnsi="Arial"/>
        </w:rPr>
        <w:t>dership Series has</w:t>
      </w:r>
      <w:r>
        <w:rPr>
          <w:rFonts w:ascii="Arial" w:hAnsi="Arial"/>
        </w:rPr>
        <w:t xml:space="preserve"> not come to fruition as yet. </w:t>
      </w:r>
    </w:p>
    <w:p w:rsidR="00C85B31" w:rsidRDefault="00C85B31" w:rsidP="00E408FF">
      <w:pPr>
        <w:tabs>
          <w:tab w:val="left" w:pos="360"/>
        </w:tabs>
        <w:spacing w:after="60"/>
        <w:ind w:left="360" w:hanging="360"/>
        <w:rPr>
          <w:rFonts w:ascii="Arial" w:hAnsi="Arial"/>
        </w:rPr>
      </w:pPr>
      <w:r>
        <w:rPr>
          <w:rFonts w:ascii="Arial" w:hAnsi="Arial"/>
        </w:rPr>
        <w:t xml:space="preserve">• </w:t>
      </w:r>
      <w:r w:rsidR="005E3B41">
        <w:rPr>
          <w:rFonts w:ascii="Arial" w:hAnsi="Arial"/>
        </w:rPr>
        <w:tab/>
      </w:r>
      <w:r>
        <w:rPr>
          <w:rFonts w:ascii="Arial" w:hAnsi="Arial"/>
        </w:rPr>
        <w:t>The four academic liaisons</w:t>
      </w:r>
      <w:r w:rsidR="00400B33">
        <w:rPr>
          <w:rFonts w:ascii="Arial" w:hAnsi="Arial"/>
        </w:rPr>
        <w:t>,</w:t>
      </w:r>
      <w:r>
        <w:rPr>
          <w:rFonts w:ascii="Arial" w:hAnsi="Arial"/>
        </w:rPr>
        <w:t xml:space="preserve"> as well as the CTS liaison</w:t>
      </w:r>
      <w:r w:rsidR="00400B33">
        <w:rPr>
          <w:rFonts w:ascii="Arial" w:hAnsi="Arial"/>
        </w:rPr>
        <w:t>,</w:t>
      </w:r>
      <w:r>
        <w:rPr>
          <w:rFonts w:ascii="Arial" w:hAnsi="Arial"/>
        </w:rPr>
        <w:t xml:space="preserve"> took an active role in our school focus on junior high failure rates. The lead teachers for AISI at our school </w:t>
      </w:r>
      <w:r w:rsidR="00C33863">
        <w:rPr>
          <w:rFonts w:ascii="Arial" w:hAnsi="Arial"/>
        </w:rPr>
        <w:t>are</w:t>
      </w:r>
      <w:r>
        <w:rPr>
          <w:rFonts w:ascii="Arial" w:hAnsi="Arial"/>
        </w:rPr>
        <w:t xml:space="preserve"> two lia</w:t>
      </w:r>
      <w:r w:rsidR="00E408FF">
        <w:rPr>
          <w:rFonts w:ascii="Arial" w:hAnsi="Arial"/>
        </w:rPr>
        <w:t>i</w:t>
      </w:r>
      <w:r>
        <w:rPr>
          <w:rFonts w:ascii="Arial" w:hAnsi="Arial"/>
        </w:rPr>
        <w:t>sons (Counse</w:t>
      </w:r>
      <w:r w:rsidR="00C33863">
        <w:rPr>
          <w:rFonts w:ascii="Arial" w:hAnsi="Arial"/>
        </w:rPr>
        <w:t>lling and Math) and</w:t>
      </w:r>
      <w:r>
        <w:rPr>
          <w:rFonts w:ascii="Arial" w:hAnsi="Arial"/>
        </w:rPr>
        <w:t xml:space="preserve"> several respected staff</w:t>
      </w:r>
      <w:r w:rsidR="00C33863">
        <w:rPr>
          <w:rFonts w:ascii="Arial" w:hAnsi="Arial"/>
        </w:rPr>
        <w:t>;</w:t>
      </w:r>
      <w:r>
        <w:rPr>
          <w:rFonts w:ascii="Arial" w:hAnsi="Arial"/>
        </w:rPr>
        <w:t xml:space="preserve"> in addition, the committee structure is supported by several teaching assistants. There is an expectation that all staff participate in the focus on junior high success. Year one has been dedicated to arriving at common definitions and clearly articulating areas that can be addressed.</w:t>
      </w:r>
    </w:p>
    <w:p w:rsidR="00C85B31" w:rsidRDefault="00C85B31" w:rsidP="00E408FF">
      <w:pPr>
        <w:tabs>
          <w:tab w:val="left" w:pos="360"/>
        </w:tabs>
        <w:spacing w:after="60"/>
        <w:ind w:left="360" w:hanging="360"/>
        <w:rPr>
          <w:rFonts w:ascii="Arial" w:hAnsi="Arial"/>
        </w:rPr>
      </w:pPr>
      <w:r>
        <w:rPr>
          <w:rFonts w:ascii="Arial" w:hAnsi="Arial"/>
        </w:rPr>
        <w:t>•</w:t>
      </w:r>
      <w:r w:rsidR="005E3B41">
        <w:rPr>
          <w:rFonts w:ascii="Arial" w:hAnsi="Arial"/>
        </w:rPr>
        <w:tab/>
        <w:t>F</w:t>
      </w:r>
      <w:r w:rsidR="00C33863">
        <w:rPr>
          <w:rFonts w:ascii="Arial" w:hAnsi="Arial"/>
        </w:rPr>
        <w:t>ormal meetings (issue-</w:t>
      </w:r>
      <w:r>
        <w:rPr>
          <w:rFonts w:ascii="Arial" w:hAnsi="Arial"/>
        </w:rPr>
        <w:t>based) have been held with the graduating class, the student council, the school council and the Grad Parents’ Association. This strategy was utilized to increase feelings of involvement in school decisions. Whether it will have that effect remains to be seen. Issues discussed include (but are not limited to) smoking policies, alcohol and drug pol</w:t>
      </w:r>
      <w:r w:rsidR="00C33863">
        <w:rPr>
          <w:rFonts w:ascii="Arial" w:hAnsi="Arial"/>
        </w:rPr>
        <w:t>icies, academic changes at post</w:t>
      </w:r>
      <w:r>
        <w:rPr>
          <w:rFonts w:ascii="Arial" w:hAnsi="Arial"/>
        </w:rPr>
        <w:t>secondary institutions, school</w:t>
      </w:r>
      <w:r w:rsidR="00C33863">
        <w:rPr>
          <w:rFonts w:ascii="Arial" w:hAnsi="Arial"/>
        </w:rPr>
        <w:t xml:space="preserve"> appearance</w:t>
      </w:r>
      <w:r>
        <w:rPr>
          <w:rFonts w:ascii="Arial" w:hAnsi="Arial"/>
        </w:rPr>
        <w:t xml:space="preserve"> and course offerings. </w:t>
      </w:r>
    </w:p>
    <w:p w:rsidR="00C85B31" w:rsidRDefault="00C85B31" w:rsidP="005E3B41">
      <w:pPr>
        <w:tabs>
          <w:tab w:val="left" w:pos="360"/>
        </w:tabs>
        <w:ind w:left="360" w:hanging="360"/>
        <w:rPr>
          <w:rFonts w:ascii="Arial" w:hAnsi="Arial"/>
        </w:rPr>
      </w:pPr>
      <w:r>
        <w:rPr>
          <w:rFonts w:ascii="Arial" w:hAnsi="Arial"/>
        </w:rPr>
        <w:t xml:space="preserve">• </w:t>
      </w:r>
      <w:r w:rsidR="005E3B41">
        <w:rPr>
          <w:rFonts w:ascii="Arial" w:hAnsi="Arial"/>
        </w:rPr>
        <w:tab/>
        <w:t>A</w:t>
      </w:r>
      <w:r>
        <w:rPr>
          <w:rFonts w:ascii="Arial" w:hAnsi="Arial"/>
        </w:rPr>
        <w:t xml:space="preserve">s mentioned above, the role of </w:t>
      </w:r>
      <w:r w:rsidR="00C33863">
        <w:rPr>
          <w:rFonts w:ascii="Arial" w:hAnsi="Arial"/>
        </w:rPr>
        <w:t>the school c</w:t>
      </w:r>
      <w:r>
        <w:rPr>
          <w:rFonts w:ascii="Arial" w:hAnsi="Arial"/>
        </w:rPr>
        <w:t xml:space="preserve">ouncil changed this year. New membership brought some new topics to the forefront and parents seem eager to assist in the development of programs aimed at decreasing drug use in teens. </w:t>
      </w:r>
    </w:p>
    <w:p w:rsidR="00C85B31" w:rsidRDefault="00C85B31">
      <w:pPr>
        <w:rPr>
          <w:rFonts w:ascii="Arial" w:hAnsi="Arial"/>
        </w:rPr>
      </w:pPr>
    </w:p>
    <w:p w:rsidR="00C85B31" w:rsidRDefault="00C85B31">
      <w:pPr>
        <w:rPr>
          <w:rFonts w:ascii="Arial" w:hAnsi="Arial"/>
        </w:rPr>
      </w:pPr>
    </w:p>
    <w:p w:rsidR="00C85B31" w:rsidRDefault="00C85B31">
      <w:pPr>
        <w:rPr>
          <w:rFonts w:ascii="Arial" w:hAnsi="Arial"/>
        </w:rPr>
      </w:pPr>
      <w:r w:rsidRPr="00CE6629">
        <w:rPr>
          <w:rFonts w:ascii="Arial" w:hAnsi="Arial"/>
          <w:b/>
          <w:i/>
        </w:rPr>
        <w:t>Leadership Dimension Four</w:t>
      </w:r>
      <w:r w:rsidR="00E408FF" w:rsidRPr="00CE6629">
        <w:rPr>
          <w:rFonts w:ascii="Arial" w:hAnsi="Arial"/>
          <w:b/>
          <w:i/>
        </w:rPr>
        <w:t>:</w:t>
      </w:r>
      <w:r w:rsidRPr="00CE6629">
        <w:rPr>
          <w:rFonts w:ascii="Arial" w:hAnsi="Arial"/>
          <w:b/>
          <w:i/>
        </w:rPr>
        <w:t xml:space="preserve"> Providing Instructional Leadership</w:t>
      </w:r>
      <w:r w:rsidR="00E408FF">
        <w:rPr>
          <w:rFonts w:ascii="Arial" w:hAnsi="Arial"/>
        </w:rPr>
        <w:t>—</w:t>
      </w:r>
      <w:r>
        <w:rPr>
          <w:rFonts w:ascii="Arial" w:hAnsi="Arial"/>
        </w:rPr>
        <w:t>The principal ensure</w:t>
      </w:r>
      <w:r w:rsidR="00E408FF">
        <w:rPr>
          <w:rFonts w:ascii="Arial" w:hAnsi="Arial"/>
        </w:rPr>
        <w:t>s</w:t>
      </w:r>
      <w:r>
        <w:rPr>
          <w:rFonts w:ascii="Arial" w:hAnsi="Arial"/>
        </w:rPr>
        <w:t xml:space="preserve"> that all students have </w:t>
      </w:r>
      <w:r w:rsidR="00A946A3">
        <w:rPr>
          <w:rFonts w:ascii="Arial" w:hAnsi="Arial"/>
        </w:rPr>
        <w:t xml:space="preserve">ongoing </w:t>
      </w:r>
      <w:r>
        <w:rPr>
          <w:rFonts w:ascii="Arial" w:hAnsi="Arial"/>
        </w:rPr>
        <w:t xml:space="preserve">access to quality teaching and </w:t>
      </w:r>
      <w:r w:rsidR="00A946A3">
        <w:rPr>
          <w:rFonts w:ascii="Arial" w:hAnsi="Arial"/>
        </w:rPr>
        <w:t>lea</w:t>
      </w:r>
      <w:r w:rsidR="00C33863">
        <w:rPr>
          <w:rFonts w:ascii="Arial" w:hAnsi="Arial"/>
        </w:rPr>
        <w:t>r</w:t>
      </w:r>
      <w:r w:rsidR="00A946A3">
        <w:rPr>
          <w:rFonts w:ascii="Arial" w:hAnsi="Arial"/>
        </w:rPr>
        <w:t xml:space="preserve">ning opportunities to meet the </w:t>
      </w:r>
      <w:r>
        <w:rPr>
          <w:rFonts w:ascii="Arial" w:hAnsi="Arial"/>
        </w:rPr>
        <w:t>provincial goals of education.</w:t>
      </w:r>
    </w:p>
    <w:p w:rsidR="00C85B31" w:rsidRDefault="00C85B31">
      <w:pPr>
        <w:rPr>
          <w:rFonts w:ascii="Arial" w:hAnsi="Arial"/>
        </w:rPr>
      </w:pPr>
    </w:p>
    <w:p w:rsidR="00C85B31" w:rsidRDefault="00C85B31" w:rsidP="00E408FF">
      <w:pPr>
        <w:pStyle w:val="Heading1"/>
        <w:spacing w:after="120"/>
      </w:pPr>
      <w:r>
        <w:t>Areas of Strength</w:t>
      </w:r>
    </w:p>
    <w:p w:rsidR="00C85B31" w:rsidRDefault="00C85B31" w:rsidP="00E408FF">
      <w:pPr>
        <w:tabs>
          <w:tab w:val="left" w:pos="360"/>
        </w:tabs>
        <w:spacing w:after="60"/>
        <w:ind w:left="360" w:hanging="360"/>
        <w:rPr>
          <w:rFonts w:ascii="Arial" w:hAnsi="Arial"/>
        </w:rPr>
      </w:pPr>
      <w:r>
        <w:rPr>
          <w:rFonts w:ascii="Arial" w:hAnsi="Arial"/>
        </w:rPr>
        <w:t xml:space="preserve">• </w:t>
      </w:r>
      <w:r w:rsidR="00E408FF">
        <w:rPr>
          <w:rFonts w:ascii="Arial" w:hAnsi="Arial"/>
        </w:rPr>
        <w:tab/>
        <w:t>T</w:t>
      </w:r>
      <w:r>
        <w:rPr>
          <w:rFonts w:ascii="Arial" w:hAnsi="Arial"/>
        </w:rPr>
        <w:t>imetabling</w:t>
      </w:r>
      <w:r w:rsidR="00E408FF">
        <w:rPr>
          <w:rFonts w:ascii="Arial" w:hAnsi="Arial"/>
        </w:rPr>
        <w:t xml:space="preserve"> the school</w:t>
      </w:r>
      <w:r>
        <w:rPr>
          <w:rFonts w:ascii="Arial" w:hAnsi="Arial"/>
        </w:rPr>
        <w:t xml:space="preserve"> so that teachers are working in their areas of strength and, where working in a minor teaching area, they have the support of mentors within the school and, where </w:t>
      </w:r>
      <w:r w:rsidR="00400B33">
        <w:rPr>
          <w:rFonts w:ascii="Arial" w:hAnsi="Arial"/>
        </w:rPr>
        <w:t>necessary, outside the division</w:t>
      </w:r>
    </w:p>
    <w:p w:rsidR="00C85B31" w:rsidRDefault="00C85B31" w:rsidP="00E408FF">
      <w:pPr>
        <w:tabs>
          <w:tab w:val="left" w:pos="360"/>
        </w:tabs>
        <w:spacing w:after="60"/>
        <w:ind w:left="360" w:hanging="360"/>
        <w:rPr>
          <w:rFonts w:ascii="Arial" w:hAnsi="Arial"/>
        </w:rPr>
      </w:pPr>
      <w:r>
        <w:rPr>
          <w:rFonts w:ascii="Arial" w:hAnsi="Arial"/>
        </w:rPr>
        <w:t xml:space="preserve">• </w:t>
      </w:r>
      <w:r w:rsidR="00E408FF">
        <w:rPr>
          <w:rFonts w:ascii="Arial" w:hAnsi="Arial"/>
        </w:rPr>
        <w:tab/>
        <w:t>T</w:t>
      </w:r>
      <w:r>
        <w:rPr>
          <w:rFonts w:ascii="Arial" w:hAnsi="Arial"/>
        </w:rPr>
        <w:t>hrough the course outline process and department liaisons, maintaining a watch on curricu</w:t>
      </w:r>
      <w:r w:rsidR="00400B33">
        <w:rPr>
          <w:rFonts w:ascii="Arial" w:hAnsi="Arial"/>
        </w:rPr>
        <w:t>lar coverage in all disciplines</w:t>
      </w:r>
    </w:p>
    <w:p w:rsidR="00C85B31" w:rsidRDefault="00C85B31" w:rsidP="00E408FF">
      <w:pPr>
        <w:tabs>
          <w:tab w:val="left" w:pos="360"/>
        </w:tabs>
        <w:ind w:left="360" w:hanging="360"/>
        <w:rPr>
          <w:rFonts w:ascii="Arial" w:hAnsi="Arial"/>
        </w:rPr>
      </w:pPr>
      <w:r>
        <w:rPr>
          <w:rFonts w:ascii="Arial" w:hAnsi="Arial"/>
        </w:rPr>
        <w:t xml:space="preserve">• </w:t>
      </w:r>
      <w:r w:rsidR="00E408FF">
        <w:rPr>
          <w:rFonts w:ascii="Arial" w:hAnsi="Arial"/>
        </w:rPr>
        <w:tab/>
      </w:r>
      <w:r>
        <w:rPr>
          <w:rFonts w:ascii="Arial" w:hAnsi="Arial"/>
        </w:rPr>
        <w:t>Maintaining awareness among staff of upcoming changes in curriculum</w:t>
      </w:r>
      <w:r w:rsidR="00400B33">
        <w:rPr>
          <w:rFonts w:ascii="Arial" w:hAnsi="Arial"/>
        </w:rPr>
        <w:t xml:space="preserve"> or recently approved resources</w:t>
      </w:r>
      <w:r>
        <w:rPr>
          <w:rFonts w:ascii="Arial" w:hAnsi="Arial"/>
        </w:rPr>
        <w:t xml:space="preserve"> </w:t>
      </w:r>
    </w:p>
    <w:p w:rsidR="00C85B31" w:rsidRDefault="00C85B31" w:rsidP="00E408FF">
      <w:pPr>
        <w:pStyle w:val="Heading1"/>
        <w:spacing w:after="120"/>
      </w:pPr>
      <w:r>
        <w:lastRenderedPageBreak/>
        <w:t xml:space="preserve">Areas </w:t>
      </w:r>
      <w:r w:rsidR="00766B0C">
        <w:t xml:space="preserve">for </w:t>
      </w:r>
      <w:r>
        <w:t>Growth</w:t>
      </w:r>
    </w:p>
    <w:p w:rsidR="00C85B31" w:rsidRDefault="00C85B31" w:rsidP="00E408FF">
      <w:pPr>
        <w:tabs>
          <w:tab w:val="left" w:pos="360"/>
        </w:tabs>
        <w:spacing w:after="60"/>
        <w:ind w:left="360" w:hanging="360"/>
        <w:rPr>
          <w:rFonts w:ascii="Arial" w:hAnsi="Arial"/>
        </w:rPr>
      </w:pPr>
      <w:r>
        <w:rPr>
          <w:rFonts w:ascii="Arial" w:hAnsi="Arial"/>
        </w:rPr>
        <w:t xml:space="preserve">• </w:t>
      </w:r>
      <w:r w:rsidR="00E408FF">
        <w:rPr>
          <w:rFonts w:ascii="Arial" w:hAnsi="Arial"/>
        </w:rPr>
        <w:tab/>
        <w:t>S</w:t>
      </w:r>
      <w:r>
        <w:rPr>
          <w:rFonts w:ascii="Arial" w:hAnsi="Arial"/>
        </w:rPr>
        <w:t>taff awarenes</w:t>
      </w:r>
      <w:r w:rsidR="00C33863">
        <w:rPr>
          <w:rFonts w:ascii="Arial" w:hAnsi="Arial"/>
        </w:rPr>
        <w:t xml:space="preserve">s and utilization of observing </w:t>
      </w:r>
      <w:r>
        <w:rPr>
          <w:rFonts w:ascii="Arial" w:hAnsi="Arial"/>
        </w:rPr>
        <w:t>best pract</w:t>
      </w:r>
      <w:r w:rsidR="00C33863">
        <w:rPr>
          <w:rFonts w:ascii="Arial" w:hAnsi="Arial"/>
        </w:rPr>
        <w:t>ice as a legitimate PD</w:t>
      </w:r>
      <w:r>
        <w:rPr>
          <w:rFonts w:ascii="Arial" w:hAnsi="Arial"/>
        </w:rPr>
        <w:t xml:space="preserve"> activity needs to be increased. I need to be more active in promoting this option and making time available for it to occur.</w:t>
      </w:r>
    </w:p>
    <w:p w:rsidR="00C85B31" w:rsidRDefault="00E408FF" w:rsidP="00E408FF">
      <w:pPr>
        <w:tabs>
          <w:tab w:val="left" w:pos="360"/>
        </w:tabs>
        <w:ind w:left="360" w:hanging="360"/>
        <w:rPr>
          <w:rFonts w:ascii="Arial" w:hAnsi="Arial"/>
        </w:rPr>
      </w:pPr>
      <w:r>
        <w:rPr>
          <w:rFonts w:ascii="Arial" w:hAnsi="Arial"/>
        </w:rPr>
        <w:t xml:space="preserve">• </w:t>
      </w:r>
      <w:r>
        <w:rPr>
          <w:rFonts w:ascii="Arial" w:hAnsi="Arial"/>
        </w:rPr>
        <w:tab/>
        <w:t>Operationalizing</w:t>
      </w:r>
      <w:r w:rsidR="00C85B31">
        <w:rPr>
          <w:rFonts w:ascii="Arial" w:hAnsi="Arial"/>
        </w:rPr>
        <w:t xml:space="preserve"> the phrase “opportunity to meet” is a challenge for me organizationally and pedagogically. While time is flexible within the Alberta Education guidelines for high school completion, the same timeline does not exist in the minds of many parents and students. Graduating on time is a non-negotiable for some. Secondly, have we done due diligence if we simply provide the </w:t>
      </w:r>
      <w:r w:rsidR="003C21B6">
        <w:rPr>
          <w:rFonts w:ascii="Arial" w:hAnsi="Arial"/>
        </w:rPr>
        <w:t>“</w:t>
      </w:r>
      <w:r w:rsidR="00C85B31">
        <w:rPr>
          <w:rFonts w:ascii="Arial" w:hAnsi="Arial"/>
        </w:rPr>
        <w:t>opportunity</w:t>
      </w:r>
      <w:r w:rsidR="003C21B6">
        <w:rPr>
          <w:rFonts w:ascii="Arial" w:hAnsi="Arial"/>
        </w:rPr>
        <w:t>”</w:t>
      </w:r>
      <w:r w:rsidR="00C85B31">
        <w:rPr>
          <w:rFonts w:ascii="Arial" w:hAnsi="Arial"/>
        </w:rPr>
        <w:t>?</w:t>
      </w:r>
    </w:p>
    <w:p w:rsidR="00C85B31" w:rsidRDefault="00C85B31">
      <w:pPr>
        <w:rPr>
          <w:rFonts w:ascii="Arial" w:hAnsi="Arial"/>
        </w:rPr>
      </w:pPr>
    </w:p>
    <w:p w:rsidR="00C85B31" w:rsidRDefault="00C85B31" w:rsidP="00E408FF">
      <w:pPr>
        <w:pStyle w:val="Heading1"/>
        <w:spacing w:after="120"/>
      </w:pPr>
      <w:r>
        <w:t>Action Strategies</w:t>
      </w:r>
    </w:p>
    <w:p w:rsidR="00C85B31" w:rsidRDefault="00C85B31" w:rsidP="00E408FF">
      <w:pPr>
        <w:tabs>
          <w:tab w:val="left" w:pos="360"/>
        </w:tabs>
        <w:spacing w:after="60"/>
        <w:ind w:left="360" w:hanging="360"/>
        <w:rPr>
          <w:rFonts w:ascii="Arial" w:hAnsi="Arial"/>
        </w:rPr>
      </w:pPr>
      <w:r>
        <w:rPr>
          <w:rFonts w:ascii="Arial" w:hAnsi="Arial"/>
        </w:rPr>
        <w:t xml:space="preserve">1. </w:t>
      </w:r>
      <w:r w:rsidR="00E408FF">
        <w:rPr>
          <w:rFonts w:ascii="Arial" w:hAnsi="Arial"/>
        </w:rPr>
        <w:tab/>
      </w:r>
      <w:r>
        <w:rPr>
          <w:rFonts w:ascii="Arial" w:hAnsi="Arial"/>
        </w:rPr>
        <w:t>Through the P</w:t>
      </w:r>
      <w:r w:rsidR="00E408FF">
        <w:rPr>
          <w:rFonts w:ascii="Arial" w:hAnsi="Arial"/>
        </w:rPr>
        <w:t>rofessional Growth Plans</w:t>
      </w:r>
      <w:r>
        <w:rPr>
          <w:rFonts w:ascii="Arial" w:hAnsi="Arial"/>
        </w:rPr>
        <w:t xml:space="preserve"> review process, identify </w:t>
      </w:r>
      <w:r w:rsidR="00E408FF">
        <w:rPr>
          <w:rFonts w:ascii="Arial" w:hAnsi="Arial"/>
        </w:rPr>
        <w:t>schools</w:t>
      </w:r>
      <w:r>
        <w:rPr>
          <w:rFonts w:ascii="Arial" w:hAnsi="Arial"/>
        </w:rPr>
        <w:t xml:space="preserve"> where best practices exist and pursue initial contacts with the school principal where required. Even if e-mail is the chosen medium of communication and sharing, helping with the initial contact may increase the number of teachers taking advantage of this option.</w:t>
      </w:r>
    </w:p>
    <w:p w:rsidR="00C85B31" w:rsidRDefault="00C85B31" w:rsidP="00E408FF">
      <w:pPr>
        <w:tabs>
          <w:tab w:val="left" w:pos="360"/>
        </w:tabs>
        <w:ind w:left="360" w:hanging="360"/>
        <w:rPr>
          <w:rFonts w:ascii="Arial" w:hAnsi="Arial"/>
        </w:rPr>
      </w:pPr>
      <w:r>
        <w:rPr>
          <w:rFonts w:ascii="Arial" w:hAnsi="Arial"/>
        </w:rPr>
        <w:t xml:space="preserve">2. </w:t>
      </w:r>
      <w:r w:rsidR="00E408FF">
        <w:rPr>
          <w:rFonts w:ascii="Arial" w:hAnsi="Arial"/>
        </w:rPr>
        <w:tab/>
      </w:r>
      <w:r>
        <w:rPr>
          <w:rFonts w:ascii="Arial" w:hAnsi="Arial"/>
        </w:rPr>
        <w:t xml:space="preserve">Through the </w:t>
      </w:r>
      <w:r w:rsidR="00E408FF">
        <w:rPr>
          <w:rFonts w:ascii="Arial" w:hAnsi="Arial"/>
        </w:rPr>
        <w:t>school</w:t>
      </w:r>
      <w:r>
        <w:rPr>
          <w:rFonts w:ascii="Arial" w:hAnsi="Arial"/>
        </w:rPr>
        <w:t xml:space="preserve"> council, explore the idea of offering a series of parent workshops of which charting a course to high school graduation could be a component. This may also increase parent satisfaction with their input into issues affecting the school or their child’s education.</w:t>
      </w:r>
    </w:p>
    <w:p w:rsidR="00C85B31" w:rsidRDefault="00C85B31">
      <w:pPr>
        <w:rPr>
          <w:rFonts w:ascii="Arial" w:hAnsi="Arial"/>
        </w:rPr>
      </w:pPr>
      <w:r>
        <w:rPr>
          <w:rFonts w:ascii="Arial" w:hAnsi="Arial"/>
        </w:rPr>
        <w:t xml:space="preserve"> </w:t>
      </w:r>
    </w:p>
    <w:p w:rsidR="00C85B31" w:rsidRDefault="00C85B31" w:rsidP="00E408FF">
      <w:pPr>
        <w:pStyle w:val="Heading1"/>
        <w:spacing w:after="120"/>
      </w:pPr>
      <w:r>
        <w:t>Re</w:t>
      </w:r>
      <w:r w:rsidR="00E408FF">
        <w:t>flections</w:t>
      </w:r>
      <w:r w:rsidR="00766B0C">
        <w:t>/Outcomes</w:t>
      </w:r>
    </w:p>
    <w:p w:rsidR="00C85B31" w:rsidRDefault="00C85B31" w:rsidP="00E408FF">
      <w:pPr>
        <w:tabs>
          <w:tab w:val="left" w:pos="360"/>
        </w:tabs>
        <w:spacing w:after="60"/>
        <w:ind w:left="360" w:hanging="360"/>
        <w:rPr>
          <w:rFonts w:ascii="Arial" w:hAnsi="Arial"/>
        </w:rPr>
      </w:pPr>
      <w:r>
        <w:rPr>
          <w:rFonts w:ascii="Arial" w:hAnsi="Arial"/>
        </w:rPr>
        <w:t>•</w:t>
      </w:r>
      <w:r w:rsidR="00E408FF">
        <w:rPr>
          <w:rFonts w:ascii="Arial" w:hAnsi="Arial"/>
        </w:rPr>
        <w:tab/>
        <w:t>T</w:t>
      </w:r>
      <w:r>
        <w:rPr>
          <w:rFonts w:ascii="Arial" w:hAnsi="Arial"/>
        </w:rPr>
        <w:t>he first strategy did result in three such visits this year. The first revolved around the Challenge Day initiative and whether it has</w:t>
      </w:r>
      <w:r w:rsidR="00400B33">
        <w:rPr>
          <w:rFonts w:ascii="Arial" w:hAnsi="Arial"/>
        </w:rPr>
        <w:t xml:space="preserve"> a</w:t>
      </w:r>
      <w:r>
        <w:rPr>
          <w:rFonts w:ascii="Arial" w:hAnsi="Arial"/>
        </w:rPr>
        <w:t xml:space="preserve"> lasting effect on the students. The second and third visits were in the elective areas</w:t>
      </w:r>
      <w:r w:rsidR="00C33863">
        <w:rPr>
          <w:rFonts w:ascii="Arial" w:hAnsi="Arial"/>
        </w:rPr>
        <w:t>,</w:t>
      </w:r>
      <w:r>
        <w:rPr>
          <w:rFonts w:ascii="Arial" w:hAnsi="Arial"/>
        </w:rPr>
        <w:t xml:space="preserve"> as both teachers wanted to explore new ways of organizing r</w:t>
      </w:r>
      <w:r w:rsidR="00C33863">
        <w:rPr>
          <w:rFonts w:ascii="Arial" w:hAnsi="Arial"/>
        </w:rPr>
        <w:t>esources and delivering program (a</w:t>
      </w:r>
      <w:r>
        <w:rPr>
          <w:rFonts w:ascii="Arial" w:hAnsi="Arial"/>
        </w:rPr>
        <w:t xml:space="preserve">rt </w:t>
      </w:r>
      <w:r w:rsidR="00C33863">
        <w:rPr>
          <w:rFonts w:ascii="Arial" w:hAnsi="Arial"/>
        </w:rPr>
        <w:t>and c</w:t>
      </w:r>
      <w:r>
        <w:rPr>
          <w:rFonts w:ascii="Arial" w:hAnsi="Arial"/>
        </w:rPr>
        <w:t>onstruction)</w:t>
      </w:r>
      <w:r w:rsidR="00C33863">
        <w:rPr>
          <w:rFonts w:ascii="Arial" w:hAnsi="Arial"/>
        </w:rPr>
        <w:t>.</w:t>
      </w:r>
      <w:r>
        <w:rPr>
          <w:rFonts w:ascii="Arial" w:hAnsi="Arial"/>
        </w:rPr>
        <w:t xml:space="preserve"> In addition</w:t>
      </w:r>
      <w:r w:rsidR="00E408FF">
        <w:rPr>
          <w:rFonts w:ascii="Arial" w:hAnsi="Arial"/>
        </w:rPr>
        <w:t>,</w:t>
      </w:r>
      <w:r>
        <w:rPr>
          <w:rFonts w:ascii="Arial" w:hAnsi="Arial"/>
        </w:rPr>
        <w:t xml:space="preserve"> materials were acquired to review our feeder school intake process. The goal was to gather “better” information so that services and match-ups could be determined in advance of the school year.</w:t>
      </w:r>
    </w:p>
    <w:p w:rsidR="00E408FF" w:rsidRDefault="00E408FF" w:rsidP="00E408FF">
      <w:pPr>
        <w:tabs>
          <w:tab w:val="left" w:pos="360"/>
        </w:tabs>
        <w:spacing w:after="60"/>
        <w:ind w:left="360" w:hanging="360"/>
        <w:rPr>
          <w:rFonts w:ascii="Arial" w:hAnsi="Arial"/>
        </w:rPr>
      </w:pPr>
    </w:p>
    <w:p w:rsidR="00C85B31" w:rsidRDefault="00C85B31" w:rsidP="00E408FF">
      <w:pPr>
        <w:tabs>
          <w:tab w:val="left" w:pos="360"/>
        </w:tabs>
        <w:spacing w:after="60"/>
        <w:ind w:left="360" w:hanging="360"/>
        <w:rPr>
          <w:rFonts w:ascii="Arial" w:hAnsi="Arial"/>
        </w:rPr>
      </w:pPr>
      <w:r>
        <w:rPr>
          <w:rFonts w:ascii="Arial" w:hAnsi="Arial"/>
        </w:rPr>
        <w:t xml:space="preserve">• </w:t>
      </w:r>
      <w:r w:rsidR="00E408FF">
        <w:rPr>
          <w:rFonts w:ascii="Arial" w:hAnsi="Arial"/>
        </w:rPr>
        <w:tab/>
      </w:r>
      <w:r>
        <w:rPr>
          <w:rFonts w:ascii="Arial" w:hAnsi="Arial"/>
        </w:rPr>
        <w:t>The school council seems to want to direct their efforts at the drug and alcohol issues within the community. This would include smoking on and around the campus. Information has been provided and at a meeting in April some plans will be set down. The difficulty with some of the concerns is that the proposed soluti</w:t>
      </w:r>
      <w:r w:rsidR="00C33863">
        <w:rPr>
          <w:rFonts w:ascii="Arial" w:hAnsi="Arial"/>
        </w:rPr>
        <w:t>ons require more supervision tha</w:t>
      </w:r>
      <w:r>
        <w:rPr>
          <w:rFonts w:ascii="Arial" w:hAnsi="Arial"/>
        </w:rPr>
        <w:t>n can possibly be provided during a school day. Clarification of the school’s role with regard to drug use is needed so that effective solutions can be found. The RCMP have demonstrated a willingness to help in this area.</w:t>
      </w:r>
    </w:p>
    <w:p w:rsidR="00C85B31" w:rsidRDefault="00C85B31">
      <w:pPr>
        <w:rPr>
          <w:rFonts w:ascii="Arial" w:hAnsi="Arial"/>
        </w:rPr>
      </w:pPr>
    </w:p>
    <w:p w:rsidR="00C85B31" w:rsidRPr="00E408FF" w:rsidRDefault="00C85B31">
      <w:pPr>
        <w:rPr>
          <w:rFonts w:ascii="Arial" w:hAnsi="Arial"/>
        </w:rPr>
      </w:pPr>
    </w:p>
    <w:p w:rsidR="00C85B31" w:rsidRDefault="00C85B31">
      <w:pPr>
        <w:rPr>
          <w:rFonts w:ascii="Arial" w:hAnsi="Arial"/>
        </w:rPr>
      </w:pPr>
      <w:r w:rsidRPr="00CE6629">
        <w:rPr>
          <w:rFonts w:ascii="Arial" w:hAnsi="Arial"/>
          <w:b/>
          <w:i/>
        </w:rPr>
        <w:t>Leadership Dimension Five</w:t>
      </w:r>
      <w:r w:rsidR="00E408FF" w:rsidRPr="00CE6629">
        <w:rPr>
          <w:rFonts w:ascii="Arial" w:hAnsi="Arial"/>
          <w:b/>
          <w:i/>
        </w:rPr>
        <w:t xml:space="preserve">: </w:t>
      </w:r>
      <w:r w:rsidRPr="00CE6629">
        <w:rPr>
          <w:rFonts w:ascii="Arial" w:hAnsi="Arial"/>
          <w:b/>
          <w:i/>
        </w:rPr>
        <w:t>Developing and Facilitating Leadership in Others</w:t>
      </w:r>
      <w:r w:rsidR="00E408FF">
        <w:rPr>
          <w:rFonts w:ascii="Arial" w:hAnsi="Arial"/>
          <w:i/>
        </w:rPr>
        <w:t>—</w:t>
      </w:r>
      <w:r w:rsidR="00CE6629">
        <w:rPr>
          <w:rFonts w:ascii="Arial" w:hAnsi="Arial"/>
        </w:rPr>
        <w:t>The principal promotes the development of leadership capacity within the school community—students, te</w:t>
      </w:r>
      <w:r w:rsidR="00C33863">
        <w:rPr>
          <w:rFonts w:ascii="Arial" w:hAnsi="Arial"/>
        </w:rPr>
        <w:t>achers and other staff, parents</w:t>
      </w:r>
      <w:r w:rsidR="00CE6629">
        <w:rPr>
          <w:rFonts w:ascii="Arial" w:hAnsi="Arial"/>
        </w:rPr>
        <w:t xml:space="preserve"> </w:t>
      </w:r>
      <w:r w:rsidR="00C33863">
        <w:rPr>
          <w:rFonts w:ascii="Arial" w:hAnsi="Arial"/>
        </w:rPr>
        <w:t xml:space="preserve">and </w:t>
      </w:r>
      <w:r w:rsidR="00CE6629">
        <w:rPr>
          <w:rFonts w:ascii="Arial" w:hAnsi="Arial"/>
        </w:rPr>
        <w:t>sc</w:t>
      </w:r>
      <w:r w:rsidR="00C33863">
        <w:rPr>
          <w:rFonts w:ascii="Arial" w:hAnsi="Arial"/>
        </w:rPr>
        <w:t>hool council—</w:t>
      </w:r>
      <w:r w:rsidR="00CE6629">
        <w:rPr>
          <w:rFonts w:ascii="Arial" w:hAnsi="Arial"/>
        </w:rPr>
        <w:t xml:space="preserve">for the overall benefit of the school community and education system. </w:t>
      </w:r>
    </w:p>
    <w:p w:rsidR="00C85B31" w:rsidRDefault="00C85B31">
      <w:pPr>
        <w:rPr>
          <w:rFonts w:ascii="Arial" w:hAnsi="Arial"/>
        </w:rPr>
      </w:pPr>
    </w:p>
    <w:p w:rsidR="00C85B31" w:rsidRDefault="00C85B31" w:rsidP="003C21B6">
      <w:pPr>
        <w:pStyle w:val="Heading1"/>
        <w:spacing w:after="120"/>
      </w:pPr>
      <w:r>
        <w:lastRenderedPageBreak/>
        <w:t>Areas of Strength</w:t>
      </w:r>
    </w:p>
    <w:p w:rsidR="00C85B31" w:rsidRDefault="00C85B31" w:rsidP="003C21B6">
      <w:pPr>
        <w:tabs>
          <w:tab w:val="left" w:pos="360"/>
        </w:tabs>
        <w:spacing w:after="60"/>
        <w:ind w:left="360" w:hanging="360"/>
        <w:rPr>
          <w:rFonts w:ascii="Arial" w:hAnsi="Arial"/>
        </w:rPr>
      </w:pPr>
      <w:r>
        <w:rPr>
          <w:rFonts w:ascii="Arial" w:hAnsi="Arial"/>
        </w:rPr>
        <w:t xml:space="preserve">• </w:t>
      </w:r>
      <w:r w:rsidR="003C21B6">
        <w:rPr>
          <w:rFonts w:ascii="Arial" w:hAnsi="Arial"/>
        </w:rPr>
        <w:tab/>
        <w:t>A</w:t>
      </w:r>
      <w:r>
        <w:rPr>
          <w:rFonts w:ascii="Arial" w:hAnsi="Arial"/>
        </w:rPr>
        <w:t>llowing teacher leadership in academic areas as well as the trad</w:t>
      </w:r>
      <w:r w:rsidR="00C33863">
        <w:rPr>
          <w:rFonts w:ascii="Arial" w:hAnsi="Arial"/>
        </w:rPr>
        <w:t>itional extracurricular and co</w:t>
      </w:r>
      <w:r w:rsidR="00DA3004">
        <w:rPr>
          <w:rFonts w:ascii="Arial" w:hAnsi="Arial"/>
        </w:rPr>
        <w:t>-</w:t>
      </w:r>
      <w:r w:rsidR="00C33863">
        <w:rPr>
          <w:rFonts w:ascii="Arial" w:hAnsi="Arial"/>
        </w:rPr>
        <w:t>curricular areas</w:t>
      </w:r>
    </w:p>
    <w:p w:rsidR="00C85B31" w:rsidRDefault="00C85B31" w:rsidP="003C21B6">
      <w:pPr>
        <w:tabs>
          <w:tab w:val="left" w:pos="360"/>
        </w:tabs>
        <w:spacing w:after="60"/>
        <w:ind w:left="360" w:hanging="360"/>
        <w:rPr>
          <w:rFonts w:ascii="Arial" w:hAnsi="Arial"/>
        </w:rPr>
      </w:pPr>
      <w:r>
        <w:rPr>
          <w:rFonts w:ascii="Arial" w:hAnsi="Arial"/>
        </w:rPr>
        <w:t xml:space="preserve">• </w:t>
      </w:r>
      <w:r w:rsidR="003C21B6">
        <w:rPr>
          <w:rFonts w:ascii="Arial" w:hAnsi="Arial"/>
        </w:rPr>
        <w:tab/>
        <w:t>A</w:t>
      </w:r>
      <w:r>
        <w:rPr>
          <w:rFonts w:ascii="Arial" w:hAnsi="Arial"/>
        </w:rPr>
        <w:t>llowing staff and student input to guide school-b</w:t>
      </w:r>
      <w:r w:rsidR="00C33863">
        <w:rPr>
          <w:rFonts w:ascii="Arial" w:hAnsi="Arial"/>
        </w:rPr>
        <w:t>ased directions and initiatives</w:t>
      </w:r>
    </w:p>
    <w:p w:rsidR="00C85B31" w:rsidRDefault="00C85B31" w:rsidP="003C21B6">
      <w:pPr>
        <w:tabs>
          <w:tab w:val="left" w:pos="360"/>
        </w:tabs>
        <w:ind w:left="360" w:hanging="360"/>
        <w:rPr>
          <w:rFonts w:ascii="Arial" w:hAnsi="Arial"/>
        </w:rPr>
      </w:pPr>
      <w:r>
        <w:rPr>
          <w:rFonts w:ascii="Arial" w:hAnsi="Arial"/>
        </w:rPr>
        <w:t xml:space="preserve">• </w:t>
      </w:r>
      <w:r w:rsidR="003C21B6">
        <w:rPr>
          <w:rFonts w:ascii="Arial" w:hAnsi="Arial"/>
        </w:rPr>
        <w:tab/>
        <w:t>E</w:t>
      </w:r>
      <w:r>
        <w:rPr>
          <w:rFonts w:ascii="Arial" w:hAnsi="Arial"/>
        </w:rPr>
        <w:t>ncouraging paren</w:t>
      </w:r>
      <w:r w:rsidR="00C33863">
        <w:rPr>
          <w:rFonts w:ascii="Arial" w:hAnsi="Arial"/>
        </w:rPr>
        <w:t>t involvement with school extra</w:t>
      </w:r>
      <w:r>
        <w:rPr>
          <w:rFonts w:ascii="Arial" w:hAnsi="Arial"/>
        </w:rPr>
        <w:t>curricular activities</w:t>
      </w:r>
    </w:p>
    <w:p w:rsidR="00C85B31" w:rsidRDefault="00C85B31">
      <w:pPr>
        <w:rPr>
          <w:rFonts w:ascii="Arial" w:hAnsi="Arial"/>
        </w:rPr>
      </w:pPr>
    </w:p>
    <w:p w:rsidR="00C85B31" w:rsidRDefault="00C85B31" w:rsidP="003C21B6">
      <w:pPr>
        <w:pStyle w:val="Heading1"/>
        <w:spacing w:after="120"/>
      </w:pPr>
      <w:r>
        <w:t xml:space="preserve">Areas </w:t>
      </w:r>
      <w:r w:rsidR="00766B0C">
        <w:t xml:space="preserve">for </w:t>
      </w:r>
      <w:r>
        <w:t>Growth</w:t>
      </w:r>
    </w:p>
    <w:p w:rsidR="00C85B31" w:rsidRDefault="00C85B31" w:rsidP="003C21B6">
      <w:pPr>
        <w:tabs>
          <w:tab w:val="left" w:pos="360"/>
        </w:tabs>
        <w:spacing w:after="60"/>
        <w:ind w:left="360" w:hanging="360"/>
        <w:rPr>
          <w:rFonts w:ascii="Arial" w:hAnsi="Arial"/>
        </w:rPr>
      </w:pPr>
      <w:r>
        <w:rPr>
          <w:rFonts w:ascii="Arial" w:hAnsi="Arial"/>
        </w:rPr>
        <w:t xml:space="preserve">• </w:t>
      </w:r>
      <w:r w:rsidR="003C21B6">
        <w:rPr>
          <w:rFonts w:ascii="Arial" w:hAnsi="Arial"/>
        </w:rPr>
        <w:tab/>
        <w:t>C</w:t>
      </w:r>
      <w:r>
        <w:rPr>
          <w:rFonts w:ascii="Arial" w:hAnsi="Arial"/>
        </w:rPr>
        <w:t xml:space="preserve">ommunicating expectations and standards to potential teacher leaders to avoid intervening in the activity or </w:t>
      </w:r>
      <w:r w:rsidR="00C33863">
        <w:rPr>
          <w:rFonts w:ascii="Arial" w:hAnsi="Arial"/>
        </w:rPr>
        <w:t>event</w:t>
      </w:r>
    </w:p>
    <w:p w:rsidR="00C85B31" w:rsidRDefault="00C85B31" w:rsidP="003C21B6">
      <w:pPr>
        <w:tabs>
          <w:tab w:val="left" w:pos="360"/>
        </w:tabs>
        <w:spacing w:after="60"/>
        <w:ind w:left="360" w:hanging="360"/>
        <w:rPr>
          <w:rFonts w:ascii="Arial" w:hAnsi="Arial"/>
        </w:rPr>
      </w:pPr>
      <w:r>
        <w:rPr>
          <w:rFonts w:ascii="Arial" w:hAnsi="Arial"/>
        </w:rPr>
        <w:t xml:space="preserve">• </w:t>
      </w:r>
      <w:r w:rsidR="003C21B6">
        <w:rPr>
          <w:rFonts w:ascii="Arial" w:hAnsi="Arial"/>
        </w:rPr>
        <w:tab/>
        <w:t>E</w:t>
      </w:r>
      <w:r>
        <w:rPr>
          <w:rFonts w:ascii="Arial" w:hAnsi="Arial"/>
        </w:rPr>
        <w:t>ncouraging teacher leaders to problem solve and take risks without defaulti</w:t>
      </w:r>
      <w:r w:rsidR="00C33863">
        <w:rPr>
          <w:rFonts w:ascii="Arial" w:hAnsi="Arial"/>
        </w:rPr>
        <w:t>ng to the principal’s authority</w:t>
      </w:r>
    </w:p>
    <w:p w:rsidR="00C85B31" w:rsidRDefault="00C85B31" w:rsidP="003C21B6">
      <w:pPr>
        <w:tabs>
          <w:tab w:val="left" w:pos="360"/>
        </w:tabs>
        <w:ind w:left="360" w:hanging="360"/>
        <w:rPr>
          <w:rFonts w:ascii="Arial" w:hAnsi="Arial"/>
        </w:rPr>
      </w:pPr>
      <w:r>
        <w:rPr>
          <w:rFonts w:ascii="Arial" w:hAnsi="Arial"/>
        </w:rPr>
        <w:t xml:space="preserve">• </w:t>
      </w:r>
      <w:r w:rsidR="003C21B6">
        <w:rPr>
          <w:rFonts w:ascii="Arial" w:hAnsi="Arial"/>
        </w:rPr>
        <w:tab/>
        <w:t>R</w:t>
      </w:r>
      <w:r w:rsidR="00C33863">
        <w:rPr>
          <w:rFonts w:ascii="Arial" w:hAnsi="Arial"/>
        </w:rPr>
        <w:t>e</w:t>
      </w:r>
      <w:r>
        <w:rPr>
          <w:rFonts w:ascii="Arial" w:hAnsi="Arial"/>
        </w:rPr>
        <w:t>kindling the passion in veteran teachers so they will actively take a leadership role in the mentoring of new staff and model best pedago</w:t>
      </w:r>
      <w:r w:rsidR="00C33863">
        <w:rPr>
          <w:rFonts w:ascii="Arial" w:hAnsi="Arial"/>
        </w:rPr>
        <w:t>gical and professional practice</w:t>
      </w:r>
    </w:p>
    <w:p w:rsidR="00C85B31" w:rsidRDefault="00C85B31">
      <w:pPr>
        <w:rPr>
          <w:rFonts w:ascii="Arial" w:hAnsi="Arial"/>
        </w:rPr>
      </w:pPr>
    </w:p>
    <w:p w:rsidR="00C85B31" w:rsidRDefault="00C85B31" w:rsidP="003C21B6">
      <w:pPr>
        <w:pStyle w:val="Heading1"/>
        <w:spacing w:after="120"/>
      </w:pPr>
      <w:r>
        <w:t>Action Strategies</w:t>
      </w:r>
    </w:p>
    <w:p w:rsidR="00C85B31" w:rsidRDefault="003C21B6" w:rsidP="003C21B6">
      <w:pPr>
        <w:tabs>
          <w:tab w:val="left" w:pos="360"/>
        </w:tabs>
        <w:spacing w:after="60"/>
        <w:ind w:left="360" w:hanging="360"/>
        <w:rPr>
          <w:rFonts w:ascii="Arial" w:hAnsi="Arial"/>
        </w:rPr>
      </w:pPr>
      <w:r>
        <w:rPr>
          <w:rFonts w:ascii="Arial" w:hAnsi="Arial"/>
        </w:rPr>
        <w:t>1.</w:t>
      </w:r>
      <w:r>
        <w:rPr>
          <w:rFonts w:ascii="Arial" w:hAnsi="Arial"/>
        </w:rPr>
        <w:tab/>
      </w:r>
      <w:r w:rsidR="00C85B31">
        <w:rPr>
          <w:rFonts w:ascii="Arial" w:hAnsi="Arial"/>
        </w:rPr>
        <w:t xml:space="preserve">Taking </w:t>
      </w:r>
      <w:r w:rsidR="00C33863">
        <w:rPr>
          <w:rFonts w:ascii="Arial" w:hAnsi="Arial"/>
        </w:rPr>
        <w:t>more time during the pre-event</w:t>
      </w:r>
      <w:r w:rsidR="00C85B31">
        <w:rPr>
          <w:rFonts w:ascii="Arial" w:hAnsi="Arial"/>
        </w:rPr>
        <w:t xml:space="preserve"> time to talk frankly about expectations before the leader invests too much time and effort in a particular direction.</w:t>
      </w:r>
    </w:p>
    <w:p w:rsidR="00C85B31" w:rsidRDefault="00C85B31" w:rsidP="003C21B6">
      <w:pPr>
        <w:tabs>
          <w:tab w:val="left" w:pos="360"/>
        </w:tabs>
        <w:spacing w:after="60"/>
        <w:ind w:left="360" w:hanging="360"/>
        <w:rPr>
          <w:rFonts w:ascii="Arial" w:hAnsi="Arial"/>
        </w:rPr>
      </w:pPr>
      <w:r>
        <w:rPr>
          <w:rFonts w:ascii="Arial" w:hAnsi="Arial"/>
        </w:rPr>
        <w:t>2.</w:t>
      </w:r>
      <w:r w:rsidR="003C21B6">
        <w:rPr>
          <w:rFonts w:ascii="Arial" w:hAnsi="Arial"/>
        </w:rPr>
        <w:tab/>
      </w:r>
      <w:r>
        <w:rPr>
          <w:rFonts w:ascii="Arial" w:hAnsi="Arial"/>
        </w:rPr>
        <w:t xml:space="preserve">Honouring mistakes as I do successes should create a better atmosphere for staff that chooses to take on major administrative or organizational tasks. For the purposes of this plan I will endeavour to accentuate positive </w:t>
      </w:r>
      <w:r w:rsidR="00C33863">
        <w:rPr>
          <w:rFonts w:ascii="Arial" w:hAnsi="Arial"/>
        </w:rPr>
        <w:t>elements of the work and use de</w:t>
      </w:r>
      <w:r>
        <w:rPr>
          <w:rFonts w:ascii="Arial" w:hAnsi="Arial"/>
        </w:rPr>
        <w:t>brief</w:t>
      </w:r>
      <w:r w:rsidR="00C33863">
        <w:rPr>
          <w:rFonts w:ascii="Arial" w:hAnsi="Arial"/>
        </w:rPr>
        <w:t>ing</w:t>
      </w:r>
      <w:r>
        <w:rPr>
          <w:rFonts w:ascii="Arial" w:hAnsi="Arial"/>
        </w:rPr>
        <w:t xml:space="preserve"> </w:t>
      </w:r>
      <w:r w:rsidR="003C21B6">
        <w:rPr>
          <w:rFonts w:ascii="Arial" w:hAnsi="Arial"/>
        </w:rPr>
        <w:t xml:space="preserve">conversations </w:t>
      </w:r>
      <w:r>
        <w:rPr>
          <w:rFonts w:ascii="Arial" w:hAnsi="Arial"/>
        </w:rPr>
        <w:t>as the basis for looking at improvements.</w:t>
      </w:r>
    </w:p>
    <w:p w:rsidR="00C85B31" w:rsidRDefault="003C21B6" w:rsidP="003C21B6">
      <w:pPr>
        <w:tabs>
          <w:tab w:val="left" w:pos="360"/>
        </w:tabs>
        <w:ind w:left="360" w:hanging="360"/>
        <w:rPr>
          <w:rFonts w:ascii="Arial" w:hAnsi="Arial"/>
        </w:rPr>
      </w:pPr>
      <w:r>
        <w:rPr>
          <w:rFonts w:ascii="Arial" w:hAnsi="Arial"/>
        </w:rPr>
        <w:t>3.</w:t>
      </w:r>
      <w:r>
        <w:rPr>
          <w:rFonts w:ascii="Arial" w:hAnsi="Arial"/>
        </w:rPr>
        <w:tab/>
      </w:r>
      <w:r w:rsidR="0003153E">
        <w:rPr>
          <w:rFonts w:ascii="Arial" w:hAnsi="Arial"/>
        </w:rPr>
        <w:t>Initiate</w:t>
      </w:r>
      <w:r w:rsidR="00C85B31">
        <w:rPr>
          <w:rFonts w:ascii="Arial" w:hAnsi="Arial"/>
        </w:rPr>
        <w:t xml:space="preserve"> change in one department to reflect a more positive approach to PD and a desire to be a positive role model for new teachers. Continue to support (through time and training) the interests of senior staff as they pertain to improving scho</w:t>
      </w:r>
      <w:r w:rsidR="00C33863">
        <w:rPr>
          <w:rFonts w:ascii="Arial" w:hAnsi="Arial"/>
        </w:rPr>
        <w:t>ol programs or course offerings (eg</w:t>
      </w:r>
      <w:r>
        <w:rPr>
          <w:rFonts w:ascii="Arial" w:hAnsi="Arial"/>
        </w:rPr>
        <w:t>,</w:t>
      </w:r>
      <w:r w:rsidR="00CE6629">
        <w:rPr>
          <w:rFonts w:ascii="Arial" w:hAnsi="Arial"/>
        </w:rPr>
        <w:t xml:space="preserve"> S</w:t>
      </w:r>
      <w:r>
        <w:rPr>
          <w:rFonts w:ascii="Arial" w:hAnsi="Arial"/>
        </w:rPr>
        <w:t xml:space="preserve">AIT </w:t>
      </w:r>
      <w:r w:rsidR="00C85B31">
        <w:rPr>
          <w:rFonts w:ascii="Arial" w:hAnsi="Arial"/>
        </w:rPr>
        <w:t>trips, c</w:t>
      </w:r>
      <w:r w:rsidR="00C33863">
        <w:rPr>
          <w:rFonts w:ascii="Arial" w:hAnsi="Arial"/>
        </w:rPr>
        <w:t>onferences, relief/release time</w:t>
      </w:r>
      <w:r w:rsidR="00C85B31">
        <w:rPr>
          <w:rFonts w:ascii="Arial" w:hAnsi="Arial"/>
        </w:rPr>
        <w:t>)</w:t>
      </w:r>
      <w:r w:rsidR="00C33863">
        <w:rPr>
          <w:rFonts w:ascii="Arial" w:hAnsi="Arial"/>
        </w:rPr>
        <w:t>.</w:t>
      </w:r>
    </w:p>
    <w:p w:rsidR="00C85B31" w:rsidRDefault="00C85B31">
      <w:pPr>
        <w:rPr>
          <w:rFonts w:ascii="Arial" w:hAnsi="Arial"/>
        </w:rPr>
      </w:pPr>
    </w:p>
    <w:p w:rsidR="00C85B31" w:rsidRDefault="00C85B31" w:rsidP="003C21B6">
      <w:pPr>
        <w:pStyle w:val="Heading1"/>
        <w:spacing w:after="120"/>
      </w:pPr>
      <w:r>
        <w:t>Re</w:t>
      </w:r>
      <w:r w:rsidR="003C21B6">
        <w:t>flections</w:t>
      </w:r>
      <w:r w:rsidR="00766B0C">
        <w:t>/Outcomes</w:t>
      </w:r>
    </w:p>
    <w:p w:rsidR="00C85B31" w:rsidRDefault="00C85B31" w:rsidP="0003153E">
      <w:pPr>
        <w:tabs>
          <w:tab w:val="left" w:pos="360"/>
        </w:tabs>
        <w:spacing w:after="60"/>
        <w:ind w:left="360" w:hanging="360"/>
        <w:rPr>
          <w:rFonts w:ascii="Arial" w:hAnsi="Arial"/>
        </w:rPr>
      </w:pPr>
      <w:r>
        <w:rPr>
          <w:rFonts w:ascii="Arial" w:hAnsi="Arial"/>
        </w:rPr>
        <w:t>•</w:t>
      </w:r>
      <w:r w:rsidR="003C21B6">
        <w:rPr>
          <w:rFonts w:ascii="Arial" w:hAnsi="Arial"/>
        </w:rPr>
        <w:tab/>
      </w:r>
      <w:r>
        <w:rPr>
          <w:rFonts w:ascii="Arial" w:hAnsi="Arial"/>
        </w:rPr>
        <w:t>Staff</w:t>
      </w:r>
      <w:r w:rsidR="00C33863">
        <w:rPr>
          <w:rFonts w:ascii="Arial" w:hAnsi="Arial"/>
        </w:rPr>
        <w:t xml:space="preserve"> members</w:t>
      </w:r>
      <w:r>
        <w:rPr>
          <w:rFonts w:ascii="Arial" w:hAnsi="Arial"/>
        </w:rPr>
        <w:t xml:space="preserve"> have done admirably in mentoring their more inexperienced colleagues and this has been appreciated. </w:t>
      </w:r>
      <w:r w:rsidR="0003153E">
        <w:rPr>
          <w:rFonts w:ascii="Arial" w:hAnsi="Arial"/>
        </w:rPr>
        <w:t>However, b</w:t>
      </w:r>
      <w:r>
        <w:rPr>
          <w:rFonts w:ascii="Arial" w:hAnsi="Arial"/>
        </w:rPr>
        <w:t>efore staf</w:t>
      </w:r>
      <w:r w:rsidR="00C33863">
        <w:rPr>
          <w:rFonts w:ascii="Arial" w:hAnsi="Arial"/>
        </w:rPr>
        <w:t>f will truly feel confident to take risks</w:t>
      </w:r>
      <w:r>
        <w:rPr>
          <w:rFonts w:ascii="Arial" w:hAnsi="Arial"/>
        </w:rPr>
        <w:t xml:space="preserve"> they have to trust that they have the support of all levels and the flexibility to utilize personal strengths. </w:t>
      </w:r>
      <w:r w:rsidR="00D75451">
        <w:rPr>
          <w:rFonts w:ascii="Arial" w:hAnsi="Arial"/>
        </w:rPr>
        <w:t>This has been a difficult strategy to manage</w:t>
      </w:r>
      <w:r w:rsidR="00C33863">
        <w:rPr>
          <w:rFonts w:ascii="Arial" w:hAnsi="Arial"/>
        </w:rPr>
        <w:t>,</w:t>
      </w:r>
      <w:r w:rsidR="00D75451">
        <w:rPr>
          <w:rFonts w:ascii="Arial" w:hAnsi="Arial"/>
        </w:rPr>
        <w:t xml:space="preserve"> given change throughout the division this year. </w:t>
      </w:r>
      <w:r w:rsidR="0003153E">
        <w:rPr>
          <w:rFonts w:ascii="Arial" w:hAnsi="Arial"/>
        </w:rPr>
        <w:t>W</w:t>
      </w:r>
      <w:r>
        <w:rPr>
          <w:rFonts w:ascii="Arial" w:hAnsi="Arial"/>
        </w:rPr>
        <w:t xml:space="preserve">ork </w:t>
      </w:r>
      <w:r w:rsidR="00400B33">
        <w:rPr>
          <w:rFonts w:ascii="Arial" w:hAnsi="Arial"/>
        </w:rPr>
        <w:t>remains</w:t>
      </w:r>
      <w:r>
        <w:rPr>
          <w:rFonts w:ascii="Arial" w:hAnsi="Arial"/>
        </w:rPr>
        <w:t xml:space="preserve"> to be done here.</w:t>
      </w:r>
    </w:p>
    <w:p w:rsidR="0003153E" w:rsidRDefault="003C21B6" w:rsidP="003C21B6">
      <w:pPr>
        <w:tabs>
          <w:tab w:val="left" w:pos="360"/>
        </w:tabs>
        <w:ind w:left="360" w:hanging="360"/>
        <w:rPr>
          <w:rFonts w:ascii="Arial" w:hAnsi="Arial"/>
        </w:rPr>
      </w:pPr>
      <w:r>
        <w:rPr>
          <w:rFonts w:ascii="Arial" w:hAnsi="Arial"/>
        </w:rPr>
        <w:t>•</w:t>
      </w:r>
      <w:r>
        <w:rPr>
          <w:rFonts w:ascii="Arial" w:hAnsi="Arial"/>
        </w:rPr>
        <w:tab/>
      </w:r>
      <w:r w:rsidR="0003153E">
        <w:rPr>
          <w:rFonts w:ascii="Arial" w:hAnsi="Arial"/>
        </w:rPr>
        <w:t>W</w:t>
      </w:r>
      <w:r w:rsidR="00C85B31">
        <w:rPr>
          <w:rFonts w:ascii="Arial" w:hAnsi="Arial"/>
        </w:rPr>
        <w:t>hile mistakes have been honoured, there is a fine line between fixing an unfor</w:t>
      </w:r>
      <w:r w:rsidR="00C33863">
        <w:rPr>
          <w:rFonts w:ascii="Arial" w:hAnsi="Arial"/>
        </w:rPr>
        <w:t>e</w:t>
      </w:r>
      <w:r w:rsidR="00C85B31">
        <w:rPr>
          <w:rFonts w:ascii="Arial" w:hAnsi="Arial"/>
        </w:rPr>
        <w:t>seeable err</w:t>
      </w:r>
      <w:r w:rsidR="0003153E">
        <w:rPr>
          <w:rFonts w:ascii="Arial" w:hAnsi="Arial"/>
        </w:rPr>
        <w:t>or and expecting sound judg</w:t>
      </w:r>
      <w:r w:rsidR="00C85B31">
        <w:rPr>
          <w:rFonts w:ascii="Arial" w:hAnsi="Arial"/>
        </w:rPr>
        <w:t>ment and common sen</w:t>
      </w:r>
      <w:r w:rsidR="00DA3004">
        <w:rPr>
          <w:rFonts w:ascii="Arial" w:hAnsi="Arial"/>
        </w:rPr>
        <w:t xml:space="preserve">se. There still appears to be a </w:t>
      </w:r>
      <w:r w:rsidR="00C85B31">
        <w:rPr>
          <w:rFonts w:ascii="Arial" w:hAnsi="Arial"/>
        </w:rPr>
        <w:t>disconnect between what I would consider sound practice and what others see in this regard. Whether the topic is a new pedagogy, the use of a sensitive resource or simply absenteeism, my understanding of the obvious is not so obvious to others. More work to do here as well.</w:t>
      </w:r>
    </w:p>
    <w:p w:rsidR="00D75451" w:rsidRDefault="00D75451" w:rsidP="0003153E">
      <w:pPr>
        <w:tabs>
          <w:tab w:val="left" w:pos="360"/>
        </w:tabs>
        <w:ind w:left="360" w:hanging="360"/>
        <w:rPr>
          <w:rFonts w:ascii="Arial" w:hAnsi="Arial"/>
        </w:rPr>
      </w:pPr>
      <w:bookmarkStart w:id="0" w:name="_GoBack"/>
      <w:bookmarkEnd w:id="0"/>
    </w:p>
    <w:p w:rsidR="00C85B31" w:rsidRDefault="0003153E" w:rsidP="0003153E">
      <w:pPr>
        <w:tabs>
          <w:tab w:val="left" w:pos="360"/>
        </w:tabs>
        <w:ind w:left="360" w:hanging="360"/>
        <w:rPr>
          <w:rFonts w:ascii="Arial" w:hAnsi="Arial"/>
        </w:rPr>
      </w:pPr>
      <w:r>
        <w:rPr>
          <w:rFonts w:ascii="Arial" w:hAnsi="Arial"/>
        </w:rPr>
        <w:br w:type="page"/>
      </w:r>
      <w:r w:rsidR="00C85B31">
        <w:rPr>
          <w:rFonts w:ascii="Arial" w:hAnsi="Arial"/>
        </w:rPr>
        <w:lastRenderedPageBreak/>
        <w:t>•</w:t>
      </w:r>
      <w:r>
        <w:rPr>
          <w:rFonts w:ascii="Arial" w:hAnsi="Arial"/>
        </w:rPr>
        <w:tab/>
        <w:t>T</w:t>
      </w:r>
      <w:r w:rsidR="00C85B31">
        <w:rPr>
          <w:rFonts w:ascii="Arial" w:hAnsi="Arial"/>
        </w:rPr>
        <w:t>his last strategy has worked out quite well</w:t>
      </w:r>
      <w:r w:rsidR="00C33863">
        <w:rPr>
          <w:rFonts w:ascii="Arial" w:hAnsi="Arial"/>
        </w:rPr>
        <w:t>,</w:t>
      </w:r>
      <w:r w:rsidR="00C85B31">
        <w:rPr>
          <w:rFonts w:ascii="Arial" w:hAnsi="Arial"/>
        </w:rPr>
        <w:t xml:space="preserve"> on the whole</w:t>
      </w:r>
      <w:r w:rsidR="00C33863">
        <w:rPr>
          <w:rFonts w:ascii="Arial" w:hAnsi="Arial"/>
        </w:rPr>
        <w:t>,</w:t>
      </w:r>
      <w:r w:rsidR="00C85B31">
        <w:rPr>
          <w:rFonts w:ascii="Arial" w:hAnsi="Arial"/>
        </w:rPr>
        <w:t xml:space="preserve"> and has led </w:t>
      </w:r>
      <w:r w:rsidR="00C33863">
        <w:rPr>
          <w:rFonts w:ascii="Arial" w:hAnsi="Arial"/>
        </w:rPr>
        <w:t>to some incredible first steps</w:t>
      </w:r>
      <w:r w:rsidR="00C85B31">
        <w:rPr>
          <w:rFonts w:ascii="Arial" w:hAnsi="Arial"/>
        </w:rPr>
        <w:t xml:space="preserve"> towards our tran</w:t>
      </w:r>
      <w:r w:rsidR="00C33863">
        <w:rPr>
          <w:rFonts w:ascii="Arial" w:hAnsi="Arial"/>
        </w:rPr>
        <w:t>sitioning of students and inter</w:t>
      </w:r>
      <w:r w:rsidR="00C85B31">
        <w:rPr>
          <w:rFonts w:ascii="Arial" w:hAnsi="Arial"/>
        </w:rPr>
        <w:t>school communications. Professional development co</w:t>
      </w:r>
      <w:r>
        <w:rPr>
          <w:rFonts w:ascii="Arial" w:hAnsi="Arial"/>
        </w:rPr>
        <w:t xml:space="preserve">ntinues to be a focus for staff. </w:t>
      </w:r>
      <w:r w:rsidR="00C33863">
        <w:rPr>
          <w:rFonts w:ascii="Arial" w:hAnsi="Arial"/>
        </w:rPr>
        <w:t>We have taken t</w:t>
      </w:r>
      <w:r w:rsidR="00C85B31">
        <w:rPr>
          <w:rFonts w:ascii="Arial" w:hAnsi="Arial"/>
        </w:rPr>
        <w:t xml:space="preserve">ime </w:t>
      </w:r>
      <w:r w:rsidR="00C33863">
        <w:rPr>
          <w:rFonts w:ascii="Arial" w:hAnsi="Arial"/>
        </w:rPr>
        <w:t>at numerous staff meetings and PD</w:t>
      </w:r>
      <w:r w:rsidR="00C85B31">
        <w:rPr>
          <w:rFonts w:ascii="Arial" w:hAnsi="Arial"/>
        </w:rPr>
        <w:t xml:space="preserve"> days to show potential connections between division initiatives and our school focus on improving junior high success rates. The change in the AISI focus late last year (June 29) did not allow enough time for staff to make </w:t>
      </w:r>
      <w:r w:rsidR="00C33863">
        <w:rPr>
          <w:rFonts w:ascii="Arial" w:hAnsi="Arial"/>
        </w:rPr>
        <w:t>their own connections before “PD</w:t>
      </w:r>
      <w:r w:rsidR="00C85B31">
        <w:rPr>
          <w:rFonts w:ascii="Arial" w:hAnsi="Arial"/>
        </w:rPr>
        <w:t xml:space="preserve"> started.”  Their sense of ownership and investment in the direction was weakened as a result</w:t>
      </w:r>
      <w:r w:rsidR="00400B33">
        <w:rPr>
          <w:rFonts w:ascii="Arial" w:hAnsi="Arial"/>
        </w:rPr>
        <w:t>. As long as time is provided</w:t>
      </w:r>
      <w:r w:rsidR="00C85B31">
        <w:rPr>
          <w:rFonts w:ascii="Arial" w:hAnsi="Arial"/>
        </w:rPr>
        <w:t>, as research suggests,</w:t>
      </w:r>
      <w:r w:rsidR="00400B33">
        <w:rPr>
          <w:rFonts w:ascii="Arial" w:hAnsi="Arial"/>
        </w:rPr>
        <w:t xml:space="preserve"> to</w:t>
      </w:r>
      <w:r w:rsidR="00C85B31">
        <w:rPr>
          <w:rFonts w:ascii="Arial" w:hAnsi="Arial"/>
        </w:rPr>
        <w:t xml:space="preserve"> implement change over time, staff investment can be retrieved and enhanced. Again, more work to do.</w:t>
      </w:r>
    </w:p>
    <w:p w:rsidR="00C85B31" w:rsidRDefault="00C85B31">
      <w:pPr>
        <w:rPr>
          <w:rFonts w:ascii="Arial" w:hAnsi="Arial"/>
        </w:rPr>
      </w:pPr>
    </w:p>
    <w:p w:rsidR="00C85B31" w:rsidRDefault="00C85B31">
      <w:pPr>
        <w:rPr>
          <w:rFonts w:ascii="Arial" w:hAnsi="Arial"/>
        </w:rPr>
      </w:pPr>
      <w:r>
        <w:rPr>
          <w:rFonts w:ascii="Arial" w:hAnsi="Arial"/>
        </w:rPr>
        <w:t>This completed plan is respectfull</w:t>
      </w:r>
      <w:r w:rsidR="00C33863">
        <w:rPr>
          <w:rFonts w:ascii="Arial" w:hAnsi="Arial"/>
        </w:rPr>
        <w:t>y submitted in accordance with board p</w:t>
      </w:r>
      <w:r>
        <w:rPr>
          <w:rFonts w:ascii="Arial" w:hAnsi="Arial"/>
        </w:rPr>
        <w:t xml:space="preserve">olicy and the provisions of the </w:t>
      </w:r>
      <w:r w:rsidRPr="0003153E">
        <w:rPr>
          <w:rFonts w:ascii="Arial" w:hAnsi="Arial"/>
          <w:i/>
        </w:rPr>
        <w:t>School Act</w:t>
      </w:r>
      <w:r>
        <w:rPr>
          <w:rFonts w:ascii="Arial" w:hAnsi="Arial"/>
        </w:rPr>
        <w:t>. The contents of this plan have improved my service as an administrator and leader for the staff. As indicated in the results, while some strategies were successful, others are very much a work in progress.</w:t>
      </w:r>
    </w:p>
    <w:p w:rsidR="00C85B31" w:rsidRDefault="00C85B31">
      <w:pPr>
        <w:rPr>
          <w:rFonts w:ascii="Arial" w:hAnsi="Arial"/>
        </w:rPr>
      </w:pPr>
    </w:p>
    <w:p w:rsidR="00C85B31" w:rsidRDefault="00C85B31">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Default="00C33863">
      <w:pPr>
        <w:rPr>
          <w:rFonts w:ascii="Arial" w:hAnsi="Arial"/>
        </w:rPr>
      </w:pPr>
    </w:p>
    <w:p w:rsidR="00C33863" w:rsidRPr="00C33863" w:rsidRDefault="00C33863">
      <w:pPr>
        <w:rPr>
          <w:rFonts w:ascii="Arial" w:hAnsi="Arial"/>
          <w:sz w:val="16"/>
          <w:szCs w:val="16"/>
        </w:rPr>
      </w:pPr>
    </w:p>
    <w:sectPr w:rsidR="00C33863" w:rsidRPr="00C33863" w:rsidSect="00D75451">
      <w:headerReference w:type="even" r:id="rId11"/>
      <w:headerReference w:type="default" r:id="rId12"/>
      <w:footerReference w:type="default" r:id="rId13"/>
      <w:pgSz w:w="12240" w:h="15840" w:code="1"/>
      <w:pgMar w:top="1440" w:right="1440" w:bottom="1440" w:left="1440" w:header="706" w:footer="864" w:gutter="0"/>
      <w:pgBorders w:offsetFrom="page">
        <w:top w:val="basicWideOutline" w:sz="6" w:space="24" w:color="auto"/>
        <w:left w:val="basicWideOutline" w:sz="6" w:space="24" w:color="auto"/>
        <w:bottom w:val="basicWideOutline" w:sz="6" w:space="24" w:color="auto"/>
        <w:right w:val="basicWideOutlin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57" w:rsidRDefault="00766457">
      <w:r>
        <w:separator/>
      </w:r>
    </w:p>
  </w:endnote>
  <w:endnote w:type="continuationSeparator" w:id="0">
    <w:p w:rsidR="00766457" w:rsidRDefault="007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51" w:rsidRPr="00D75451" w:rsidRDefault="0003153E" w:rsidP="00D75451">
    <w:pPr>
      <w:pStyle w:val="Footer"/>
      <w:tabs>
        <w:tab w:val="clear" w:pos="8640"/>
        <w:tab w:val="right" w:pos="9360"/>
      </w:tabs>
      <w:rPr>
        <w:sz w:val="20"/>
        <w:szCs w:val="20"/>
      </w:rPr>
    </w:pPr>
    <w:r w:rsidRPr="00D75451">
      <w:rPr>
        <w:rFonts w:ascii="Arial" w:hAnsi="Arial"/>
        <w:sz w:val="20"/>
        <w:szCs w:val="20"/>
      </w:rPr>
      <w:t>Administrator 2006/2007 Growth Plan and Reflection</w:t>
    </w:r>
    <w:r w:rsidR="00D75451">
      <w:rPr>
        <w:rFonts w:ascii="Arial" w:hAnsi="Arial"/>
        <w:sz w:val="20"/>
        <w:szCs w:val="20"/>
      </w:rPr>
      <w:t xml:space="preserve"> </w:t>
    </w:r>
    <w:r w:rsidR="00D75451">
      <w:rPr>
        <w:rFonts w:ascii="Arial" w:hAnsi="Arial"/>
        <w:sz w:val="20"/>
        <w:szCs w:val="20"/>
      </w:rPr>
      <w:tab/>
      <w:t xml:space="preserve">p </w:t>
    </w:r>
    <w:r w:rsidR="00D75451" w:rsidRPr="00D75451">
      <w:rPr>
        <w:rStyle w:val="PageNumber"/>
        <w:rFonts w:ascii="Arial" w:hAnsi="Arial" w:cs="Arial"/>
        <w:sz w:val="20"/>
        <w:szCs w:val="20"/>
      </w:rPr>
      <w:fldChar w:fldCharType="begin"/>
    </w:r>
    <w:r w:rsidR="00D75451" w:rsidRPr="00D75451">
      <w:rPr>
        <w:rStyle w:val="PageNumber"/>
        <w:rFonts w:ascii="Arial" w:hAnsi="Arial" w:cs="Arial"/>
        <w:sz w:val="20"/>
        <w:szCs w:val="20"/>
      </w:rPr>
      <w:instrText xml:space="preserve"> PAGE </w:instrText>
    </w:r>
    <w:r w:rsidR="00D75451" w:rsidRPr="00D75451">
      <w:rPr>
        <w:rStyle w:val="PageNumber"/>
        <w:rFonts w:ascii="Arial" w:hAnsi="Arial" w:cs="Arial"/>
        <w:sz w:val="20"/>
        <w:szCs w:val="20"/>
      </w:rPr>
      <w:fldChar w:fldCharType="separate"/>
    </w:r>
    <w:r w:rsidR="00DA3004">
      <w:rPr>
        <w:rStyle w:val="PageNumber"/>
        <w:rFonts w:ascii="Arial" w:hAnsi="Arial" w:cs="Arial"/>
        <w:noProof/>
        <w:sz w:val="20"/>
        <w:szCs w:val="20"/>
      </w:rPr>
      <w:t>3</w:t>
    </w:r>
    <w:r w:rsidR="00D75451" w:rsidRPr="00D75451">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57" w:rsidRDefault="00766457">
      <w:r>
        <w:separator/>
      </w:r>
    </w:p>
  </w:footnote>
  <w:footnote w:type="continuationSeparator" w:id="0">
    <w:p w:rsidR="00766457" w:rsidRDefault="0076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31" w:rsidRDefault="00C85B31">
    <w:pPr>
      <w:pStyle w:val="Header"/>
      <w:jc w:val="center"/>
      <w:rPr>
        <w:rFonts w:ascii="Arial" w:hAnsi="Arial"/>
      </w:rPr>
    </w:pPr>
    <w:r>
      <w:rPr>
        <w:rFonts w:ascii="Arial" w:hAnsi="Arial"/>
      </w:rPr>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r>
      <w:rPr>
        <w:rStyle w:val="PageNumber"/>
        <w:rFonts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31" w:rsidRDefault="00C85B31" w:rsidP="00D75451">
    <w:pPr>
      <w:pStyle w:val="Header"/>
      <w:tabs>
        <w:tab w:val="center" w:pos="4680"/>
        <w:tab w:val="left" w:pos="5310"/>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1940"/>
    <w:multiLevelType w:val="hybridMultilevel"/>
    <w:tmpl w:val="C1987F4E"/>
    <w:lvl w:ilvl="0" w:tplc="FCCCA2BA">
      <w:start w:val="1"/>
      <w:numFmt w:val="decimal"/>
      <w:lvlText w:val="%1."/>
      <w:lvlJc w:val="left"/>
      <w:pPr>
        <w:tabs>
          <w:tab w:val="num" w:pos="720"/>
        </w:tabs>
        <w:ind w:left="720" w:hanging="360"/>
      </w:pPr>
    </w:lvl>
    <w:lvl w:ilvl="1" w:tplc="5492C86E" w:tentative="1">
      <w:start w:val="1"/>
      <w:numFmt w:val="lowerLetter"/>
      <w:lvlText w:val="%2."/>
      <w:lvlJc w:val="left"/>
      <w:pPr>
        <w:tabs>
          <w:tab w:val="num" w:pos="1440"/>
        </w:tabs>
        <w:ind w:left="1440" w:hanging="360"/>
      </w:pPr>
    </w:lvl>
    <w:lvl w:ilvl="2" w:tplc="C2BC3F3C" w:tentative="1">
      <w:start w:val="1"/>
      <w:numFmt w:val="lowerRoman"/>
      <w:lvlText w:val="%3."/>
      <w:lvlJc w:val="right"/>
      <w:pPr>
        <w:tabs>
          <w:tab w:val="num" w:pos="2160"/>
        </w:tabs>
        <w:ind w:left="2160" w:hanging="180"/>
      </w:pPr>
    </w:lvl>
    <w:lvl w:ilvl="3" w:tplc="2A660C86" w:tentative="1">
      <w:start w:val="1"/>
      <w:numFmt w:val="decimal"/>
      <w:lvlText w:val="%4."/>
      <w:lvlJc w:val="left"/>
      <w:pPr>
        <w:tabs>
          <w:tab w:val="num" w:pos="2880"/>
        </w:tabs>
        <w:ind w:left="2880" w:hanging="360"/>
      </w:pPr>
    </w:lvl>
    <w:lvl w:ilvl="4" w:tplc="C054FEA2" w:tentative="1">
      <w:start w:val="1"/>
      <w:numFmt w:val="lowerLetter"/>
      <w:lvlText w:val="%5."/>
      <w:lvlJc w:val="left"/>
      <w:pPr>
        <w:tabs>
          <w:tab w:val="num" w:pos="3600"/>
        </w:tabs>
        <w:ind w:left="3600" w:hanging="360"/>
      </w:pPr>
    </w:lvl>
    <w:lvl w:ilvl="5" w:tplc="262AA23C" w:tentative="1">
      <w:start w:val="1"/>
      <w:numFmt w:val="lowerRoman"/>
      <w:lvlText w:val="%6."/>
      <w:lvlJc w:val="right"/>
      <w:pPr>
        <w:tabs>
          <w:tab w:val="num" w:pos="4320"/>
        </w:tabs>
        <w:ind w:left="4320" w:hanging="180"/>
      </w:pPr>
    </w:lvl>
    <w:lvl w:ilvl="6" w:tplc="744060BE" w:tentative="1">
      <w:start w:val="1"/>
      <w:numFmt w:val="decimal"/>
      <w:lvlText w:val="%7."/>
      <w:lvlJc w:val="left"/>
      <w:pPr>
        <w:tabs>
          <w:tab w:val="num" w:pos="5040"/>
        </w:tabs>
        <w:ind w:left="5040" w:hanging="360"/>
      </w:pPr>
    </w:lvl>
    <w:lvl w:ilvl="7" w:tplc="D9563764" w:tentative="1">
      <w:start w:val="1"/>
      <w:numFmt w:val="lowerLetter"/>
      <w:lvlText w:val="%8."/>
      <w:lvlJc w:val="left"/>
      <w:pPr>
        <w:tabs>
          <w:tab w:val="num" w:pos="5760"/>
        </w:tabs>
        <w:ind w:left="5760" w:hanging="360"/>
      </w:pPr>
    </w:lvl>
    <w:lvl w:ilvl="8" w:tplc="5C9E7580" w:tentative="1">
      <w:start w:val="1"/>
      <w:numFmt w:val="lowerRoman"/>
      <w:lvlText w:val="%9."/>
      <w:lvlJc w:val="right"/>
      <w:pPr>
        <w:tabs>
          <w:tab w:val="num" w:pos="6480"/>
        </w:tabs>
        <w:ind w:left="6480" w:hanging="180"/>
      </w:pPr>
    </w:lvl>
  </w:abstractNum>
  <w:abstractNum w:abstractNumId="1" w15:restartNumberingAfterBreak="0">
    <w:nsid w:val="30A0288A"/>
    <w:multiLevelType w:val="hybridMultilevel"/>
    <w:tmpl w:val="EBF6FA60"/>
    <w:lvl w:ilvl="0" w:tplc="EB6ACAC4">
      <w:start w:val="1"/>
      <w:numFmt w:val="decimal"/>
      <w:lvlText w:val="%1."/>
      <w:lvlJc w:val="left"/>
      <w:pPr>
        <w:tabs>
          <w:tab w:val="num" w:pos="720"/>
        </w:tabs>
        <w:ind w:left="720" w:hanging="360"/>
      </w:pPr>
    </w:lvl>
    <w:lvl w:ilvl="1" w:tplc="3D2C510A" w:tentative="1">
      <w:start w:val="1"/>
      <w:numFmt w:val="lowerLetter"/>
      <w:lvlText w:val="%2."/>
      <w:lvlJc w:val="left"/>
      <w:pPr>
        <w:tabs>
          <w:tab w:val="num" w:pos="1440"/>
        </w:tabs>
        <w:ind w:left="1440" w:hanging="360"/>
      </w:pPr>
    </w:lvl>
    <w:lvl w:ilvl="2" w:tplc="4A1A367C" w:tentative="1">
      <w:start w:val="1"/>
      <w:numFmt w:val="lowerRoman"/>
      <w:lvlText w:val="%3."/>
      <w:lvlJc w:val="right"/>
      <w:pPr>
        <w:tabs>
          <w:tab w:val="num" w:pos="2160"/>
        </w:tabs>
        <w:ind w:left="2160" w:hanging="180"/>
      </w:pPr>
    </w:lvl>
    <w:lvl w:ilvl="3" w:tplc="7F846876" w:tentative="1">
      <w:start w:val="1"/>
      <w:numFmt w:val="decimal"/>
      <w:lvlText w:val="%4."/>
      <w:lvlJc w:val="left"/>
      <w:pPr>
        <w:tabs>
          <w:tab w:val="num" w:pos="2880"/>
        </w:tabs>
        <w:ind w:left="2880" w:hanging="360"/>
      </w:pPr>
    </w:lvl>
    <w:lvl w:ilvl="4" w:tplc="D1EE585A" w:tentative="1">
      <w:start w:val="1"/>
      <w:numFmt w:val="lowerLetter"/>
      <w:lvlText w:val="%5."/>
      <w:lvlJc w:val="left"/>
      <w:pPr>
        <w:tabs>
          <w:tab w:val="num" w:pos="3600"/>
        </w:tabs>
        <w:ind w:left="3600" w:hanging="360"/>
      </w:pPr>
    </w:lvl>
    <w:lvl w:ilvl="5" w:tplc="D582964A" w:tentative="1">
      <w:start w:val="1"/>
      <w:numFmt w:val="lowerRoman"/>
      <w:lvlText w:val="%6."/>
      <w:lvlJc w:val="right"/>
      <w:pPr>
        <w:tabs>
          <w:tab w:val="num" w:pos="4320"/>
        </w:tabs>
        <w:ind w:left="4320" w:hanging="180"/>
      </w:pPr>
    </w:lvl>
    <w:lvl w:ilvl="6" w:tplc="2182FB62" w:tentative="1">
      <w:start w:val="1"/>
      <w:numFmt w:val="decimal"/>
      <w:lvlText w:val="%7."/>
      <w:lvlJc w:val="left"/>
      <w:pPr>
        <w:tabs>
          <w:tab w:val="num" w:pos="5040"/>
        </w:tabs>
        <w:ind w:left="5040" w:hanging="360"/>
      </w:pPr>
    </w:lvl>
    <w:lvl w:ilvl="7" w:tplc="9984E068" w:tentative="1">
      <w:start w:val="1"/>
      <w:numFmt w:val="lowerLetter"/>
      <w:lvlText w:val="%8."/>
      <w:lvlJc w:val="left"/>
      <w:pPr>
        <w:tabs>
          <w:tab w:val="num" w:pos="5760"/>
        </w:tabs>
        <w:ind w:left="5760" w:hanging="360"/>
      </w:pPr>
    </w:lvl>
    <w:lvl w:ilvl="8" w:tplc="74F6A20A" w:tentative="1">
      <w:start w:val="1"/>
      <w:numFmt w:val="lowerRoman"/>
      <w:lvlText w:val="%9."/>
      <w:lvlJc w:val="right"/>
      <w:pPr>
        <w:tabs>
          <w:tab w:val="num" w:pos="6480"/>
        </w:tabs>
        <w:ind w:left="6480" w:hanging="180"/>
      </w:pPr>
    </w:lvl>
  </w:abstractNum>
  <w:abstractNum w:abstractNumId="2" w15:restartNumberingAfterBreak="0">
    <w:nsid w:val="779E4AF9"/>
    <w:multiLevelType w:val="multilevel"/>
    <w:tmpl w:val="EBF6F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7F6E7A"/>
    <w:multiLevelType w:val="hybridMultilevel"/>
    <w:tmpl w:val="3A5AF3B8"/>
    <w:lvl w:ilvl="0" w:tplc="88D6E3C6">
      <w:start w:val="1"/>
      <w:numFmt w:val="bullet"/>
      <w:lvlText w:val=""/>
      <w:lvlJc w:val="left"/>
      <w:pPr>
        <w:tabs>
          <w:tab w:val="num" w:pos="720"/>
        </w:tabs>
        <w:ind w:left="720" w:hanging="360"/>
      </w:pPr>
      <w:rPr>
        <w:rFonts w:ascii="Symbol" w:hAnsi="Symbol" w:hint="default"/>
      </w:rPr>
    </w:lvl>
    <w:lvl w:ilvl="1" w:tplc="A614C1CA" w:tentative="1">
      <w:start w:val="1"/>
      <w:numFmt w:val="lowerLetter"/>
      <w:lvlText w:val="%2."/>
      <w:lvlJc w:val="left"/>
      <w:pPr>
        <w:tabs>
          <w:tab w:val="num" w:pos="1440"/>
        </w:tabs>
        <w:ind w:left="1440" w:hanging="360"/>
      </w:pPr>
    </w:lvl>
    <w:lvl w:ilvl="2" w:tplc="F4027B52" w:tentative="1">
      <w:start w:val="1"/>
      <w:numFmt w:val="lowerRoman"/>
      <w:lvlText w:val="%3."/>
      <w:lvlJc w:val="right"/>
      <w:pPr>
        <w:tabs>
          <w:tab w:val="num" w:pos="2160"/>
        </w:tabs>
        <w:ind w:left="2160" w:hanging="180"/>
      </w:pPr>
    </w:lvl>
    <w:lvl w:ilvl="3" w:tplc="593CD73C" w:tentative="1">
      <w:start w:val="1"/>
      <w:numFmt w:val="decimal"/>
      <w:lvlText w:val="%4."/>
      <w:lvlJc w:val="left"/>
      <w:pPr>
        <w:tabs>
          <w:tab w:val="num" w:pos="2880"/>
        </w:tabs>
        <w:ind w:left="2880" w:hanging="360"/>
      </w:pPr>
    </w:lvl>
    <w:lvl w:ilvl="4" w:tplc="BE9636BA" w:tentative="1">
      <w:start w:val="1"/>
      <w:numFmt w:val="lowerLetter"/>
      <w:lvlText w:val="%5."/>
      <w:lvlJc w:val="left"/>
      <w:pPr>
        <w:tabs>
          <w:tab w:val="num" w:pos="3600"/>
        </w:tabs>
        <w:ind w:left="3600" w:hanging="360"/>
      </w:pPr>
    </w:lvl>
    <w:lvl w:ilvl="5" w:tplc="0C06914C" w:tentative="1">
      <w:start w:val="1"/>
      <w:numFmt w:val="lowerRoman"/>
      <w:lvlText w:val="%6."/>
      <w:lvlJc w:val="right"/>
      <w:pPr>
        <w:tabs>
          <w:tab w:val="num" w:pos="4320"/>
        </w:tabs>
        <w:ind w:left="4320" w:hanging="180"/>
      </w:pPr>
    </w:lvl>
    <w:lvl w:ilvl="6" w:tplc="9E780AE4" w:tentative="1">
      <w:start w:val="1"/>
      <w:numFmt w:val="decimal"/>
      <w:lvlText w:val="%7."/>
      <w:lvlJc w:val="left"/>
      <w:pPr>
        <w:tabs>
          <w:tab w:val="num" w:pos="5040"/>
        </w:tabs>
        <w:ind w:left="5040" w:hanging="360"/>
      </w:pPr>
    </w:lvl>
    <w:lvl w:ilvl="7" w:tplc="52CAA68E" w:tentative="1">
      <w:start w:val="1"/>
      <w:numFmt w:val="lowerLetter"/>
      <w:lvlText w:val="%8."/>
      <w:lvlJc w:val="left"/>
      <w:pPr>
        <w:tabs>
          <w:tab w:val="num" w:pos="5760"/>
        </w:tabs>
        <w:ind w:left="5760" w:hanging="360"/>
      </w:pPr>
    </w:lvl>
    <w:lvl w:ilvl="8" w:tplc="26366EE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B41"/>
    <w:rsid w:val="0003153E"/>
    <w:rsid w:val="00071D8C"/>
    <w:rsid w:val="000D6AD4"/>
    <w:rsid w:val="00101B70"/>
    <w:rsid w:val="001C4B9C"/>
    <w:rsid w:val="0025586D"/>
    <w:rsid w:val="002B1E5B"/>
    <w:rsid w:val="003C21B6"/>
    <w:rsid w:val="00400B33"/>
    <w:rsid w:val="005C0E42"/>
    <w:rsid w:val="005E3B41"/>
    <w:rsid w:val="00766457"/>
    <w:rsid w:val="00766B0C"/>
    <w:rsid w:val="00933BA0"/>
    <w:rsid w:val="00971B46"/>
    <w:rsid w:val="00A361F7"/>
    <w:rsid w:val="00A946A3"/>
    <w:rsid w:val="00C33863"/>
    <w:rsid w:val="00C340F0"/>
    <w:rsid w:val="00C85B31"/>
    <w:rsid w:val="00CB5F82"/>
    <w:rsid w:val="00CE6629"/>
    <w:rsid w:val="00D70777"/>
    <w:rsid w:val="00D75451"/>
    <w:rsid w:val="00DA3004"/>
    <w:rsid w:val="00E408FF"/>
    <w:rsid w:val="00E84633"/>
    <w:rsid w:val="00ED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F8FF12-32AC-4A80-B895-22A7A6E4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2" ma:contentTypeDescription="Create a new document." ma:contentTypeScope="" ma:versionID="c1ff94317942c104ebc53e9f2ff2a6ff">
  <xsd:schema xmlns:xsd="http://www.w3.org/2001/XMLSchema" xmlns:xs="http://www.w3.org/2001/XMLSchema" xmlns:p="http://schemas.microsoft.com/office/2006/metadata/properties" xmlns:ns1="http://schemas.microsoft.com/sharepoint/v3" xmlns:ns2="62588aec-4323-4687-ba3e-9965a62a4df7" targetNamespace="http://schemas.microsoft.com/office/2006/metadata/properties" ma:root="true" ma:fieldsID="f58ab8e24a552a0edebf7541f8ccf69c" ns1:_="" ns2:_="">
    <xsd:import namespace="http://schemas.microsoft.com/sharepoint/v3"/>
    <xsd:import namespace="62588aec-4323-4687-ba3e-9965a62a4d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88aec-4323-4687-ba3e-9965a62a4d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1F2DF-CEC8-4FD5-98BB-ADDA1B28149B}"/>
</file>

<file path=customXml/itemProps2.xml><?xml version="1.0" encoding="utf-8"?>
<ds:datastoreItem xmlns:ds="http://schemas.openxmlformats.org/officeDocument/2006/customXml" ds:itemID="{0CFE1973-B3E3-435D-B6B3-6DAECBB2AEA8}"/>
</file>

<file path=customXml/itemProps3.xml><?xml version="1.0" encoding="utf-8"?>
<ds:datastoreItem xmlns:ds="http://schemas.openxmlformats.org/officeDocument/2006/customXml" ds:itemID="{3CF20E71-7FFE-4237-AD8C-9A8AC77F5EAD}"/>
</file>

<file path=customXml/itemProps4.xml><?xml version="1.0" encoding="utf-8"?>
<ds:datastoreItem xmlns:ds="http://schemas.openxmlformats.org/officeDocument/2006/customXml" ds:itemID="{C4C9B4A4-5243-4193-87BE-D03618051AC0}"/>
</file>

<file path=docProps/app.xml><?xml version="1.0" encoding="utf-8"?>
<Properties xmlns="http://schemas.openxmlformats.org/officeDocument/2006/extended-properties" xmlns:vt="http://schemas.openxmlformats.org/officeDocument/2006/docPropsVTypes">
  <Template>Normal.dotm</Template>
  <TotalTime>3</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NGRD Professional Growth, Supervision, and Evaluation of Teachers</vt:lpstr>
    </vt:vector>
  </TitlesOfParts>
  <Company>Northern Gateway Schools</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NGRD Professional Growth, Supervision, and Evaluation of Teachers</dc:title>
  <dc:creator>Janice.Allen</dc:creator>
  <cp:lastModifiedBy>Gary Heck</cp:lastModifiedBy>
  <cp:revision>3</cp:revision>
  <cp:lastPrinted>2008-09-05T14:29:00Z</cp:lastPrinted>
  <dcterms:created xsi:type="dcterms:W3CDTF">2016-09-09T17:26:00Z</dcterms:created>
  <dcterms:modified xsi:type="dcterms:W3CDTF">2016-09-12T15:00:00Z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display_urn:schemas-microsoft-com:office:office#Editor">
    <vt:lpwstr>Brittany Colomb</vt:lpwstr>
  </property>
  <property fmtid="{D5CDD505-2E9C-101B-9397-08002B2CF9AE}" pid="9" name="xd_Signature">
    <vt:lpwstr/>
  </property>
  <property fmtid="{D5CDD505-2E9C-101B-9397-08002B2CF9AE}" pid="10" name="display_urn:schemas-microsoft-com:office:office#Author">
    <vt:lpwstr>Brittany Colomb</vt:lpwstr>
  </property>
  <property fmtid="{D5CDD505-2E9C-101B-9397-08002B2CF9AE}" pid="11" name="TemplateUrl">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0x0101001CC674F2E592424B9D47C4DD2E2F65D1</vt:lpwstr>
  </property>
</Properties>
</file>